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31E" w:rsidRPr="00B9056A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6C231E" w:rsidRPr="009C5260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выполнение работ по ремонту колесных пар </w:t>
      </w: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B36" w:rsidRPr="006C231E" w:rsidRDefault="00473B36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г. Ярославль                                                                                           </w:t>
      </w:r>
      <w:proofErr w:type="gram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EE063E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EE06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EE063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EE063E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  <w:r w:rsidR="009D6BEE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63E" w:rsidRPr="009F3A11" w:rsidRDefault="003308C0" w:rsidP="00EE063E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_____________________</w:t>
      </w:r>
      <w:r w:rsidR="00EE063E" w:rsidRPr="007F1A6C">
        <w:rPr>
          <w:rFonts w:ascii="Times New Roman" w:hAnsi="Times New Roman"/>
          <w:b/>
          <w:bCs/>
          <w:iCs/>
          <w:sz w:val="24"/>
        </w:rPr>
        <w:t>,</w:t>
      </w:r>
      <w:r w:rsidR="00EE063E" w:rsidRPr="00923736">
        <w:rPr>
          <w:rFonts w:ascii="Times New Roman" w:hAnsi="Times New Roman"/>
          <w:bCs/>
          <w:iCs/>
          <w:sz w:val="24"/>
        </w:rPr>
        <w:t xml:space="preserve"> именуемое в дальнейшем </w:t>
      </w:r>
      <w:r w:rsidR="00EE063E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EE063E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>______________________</w:t>
      </w:r>
      <w:r w:rsidR="00EE063E" w:rsidRPr="00923736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>
        <w:rPr>
          <w:rFonts w:ascii="Times New Roman" w:hAnsi="Times New Roman"/>
          <w:bCs/>
          <w:iCs/>
          <w:sz w:val="24"/>
        </w:rPr>
        <w:t>______________</w:t>
      </w:r>
      <w:r w:rsidR="00EE063E" w:rsidRPr="00923736">
        <w:rPr>
          <w:rFonts w:ascii="Times New Roman" w:hAnsi="Times New Roman"/>
          <w:bCs/>
          <w:iCs/>
          <w:sz w:val="24"/>
        </w:rPr>
        <w:t>.</w:t>
      </w:r>
      <w:r w:rsidR="00EE063E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EE063E" w:rsidRPr="00923736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EE063E" w:rsidRPr="00923736">
        <w:rPr>
          <w:rStyle w:val="FontStyle25"/>
          <w:sz w:val="24"/>
        </w:rPr>
        <w:t>Славнефть</w:t>
      </w:r>
      <w:proofErr w:type="spellEnd"/>
      <w:r w:rsidR="00EE063E" w:rsidRPr="00923736">
        <w:rPr>
          <w:rStyle w:val="FontStyle25"/>
          <w:sz w:val="24"/>
        </w:rPr>
        <w:t>» (ПАО «НГК «</w:t>
      </w:r>
      <w:proofErr w:type="spellStart"/>
      <w:r w:rsidR="00EE063E" w:rsidRPr="00923736">
        <w:rPr>
          <w:rStyle w:val="FontStyle25"/>
          <w:sz w:val="24"/>
        </w:rPr>
        <w:t>Славнефть</w:t>
      </w:r>
      <w:proofErr w:type="spellEnd"/>
      <w:r w:rsidR="00EE063E" w:rsidRPr="00923736">
        <w:rPr>
          <w:rStyle w:val="FontStyle25"/>
          <w:sz w:val="24"/>
        </w:rPr>
        <w:t xml:space="preserve">»), </w:t>
      </w:r>
      <w:r w:rsidR="00EE063E" w:rsidRPr="007F1A6C">
        <w:rPr>
          <w:rStyle w:val="FontStyle25"/>
          <w:b w:val="0"/>
          <w:sz w:val="24"/>
        </w:rPr>
        <w:t>именуемое в дальнейшем</w:t>
      </w:r>
      <w:r w:rsidR="00EE063E" w:rsidRPr="00923736">
        <w:rPr>
          <w:rStyle w:val="FontStyle25"/>
          <w:sz w:val="24"/>
        </w:rPr>
        <w:t xml:space="preserve"> «Заказчик», </w:t>
      </w:r>
      <w:r w:rsidR="00EE063E" w:rsidRPr="00170D41">
        <w:rPr>
          <w:rStyle w:val="FontStyle25"/>
          <w:b w:val="0"/>
          <w:sz w:val="24"/>
        </w:rPr>
        <w:t>в лице Начальника Управления организации отгрузок</w:t>
      </w:r>
      <w:r w:rsidR="00754EAC">
        <w:rPr>
          <w:rStyle w:val="FontStyle25"/>
          <w:b w:val="0"/>
          <w:sz w:val="24"/>
        </w:rPr>
        <w:t>__________________</w:t>
      </w:r>
      <w:r w:rsidR="00EE063E" w:rsidRPr="00F13921">
        <w:rPr>
          <w:rStyle w:val="FontStyle25"/>
          <w:b w:val="0"/>
          <w:sz w:val="24"/>
        </w:rPr>
        <w:t xml:space="preserve">, </w:t>
      </w:r>
      <w:r w:rsidR="00EE063E" w:rsidRPr="00170D41">
        <w:rPr>
          <w:rStyle w:val="FontStyle25"/>
          <w:b w:val="0"/>
          <w:sz w:val="24"/>
        </w:rPr>
        <w:t xml:space="preserve">действующего на основании доверенности </w:t>
      </w:r>
      <w:r w:rsidR="00EE063E" w:rsidRPr="00F13921">
        <w:rPr>
          <w:rStyle w:val="FontStyle25"/>
          <w:b w:val="0"/>
          <w:sz w:val="24"/>
        </w:rPr>
        <w:t>№</w:t>
      </w:r>
      <w:r w:rsidR="00754EAC">
        <w:rPr>
          <w:rStyle w:val="FontStyle25"/>
          <w:b w:val="0"/>
          <w:sz w:val="24"/>
        </w:rPr>
        <w:t>______________</w:t>
      </w:r>
      <w:r w:rsidR="00EE063E" w:rsidRPr="00F13921">
        <w:rPr>
          <w:rStyle w:val="FontStyle25"/>
          <w:b w:val="0"/>
          <w:sz w:val="24"/>
        </w:rPr>
        <w:t xml:space="preserve"> с другой стороны, вместе именуемые "Стороны", заключили настоящий договор (далее-Договор</w:t>
      </w:r>
      <w:r w:rsidR="00EE063E" w:rsidRPr="00F13921">
        <w:rPr>
          <w:rStyle w:val="FontStyle25"/>
          <w:sz w:val="24"/>
        </w:rPr>
        <w:t xml:space="preserve">) </w:t>
      </w:r>
      <w:r w:rsidR="00EE063E" w:rsidRPr="00536F9E">
        <w:rPr>
          <w:rStyle w:val="FontStyle25"/>
          <w:b w:val="0"/>
          <w:sz w:val="24"/>
        </w:rPr>
        <w:t>о нижеследующем</w:t>
      </w:r>
      <w:r w:rsidR="00EE063E" w:rsidRPr="00536F9E">
        <w:rPr>
          <w:rFonts w:ascii="Times New Roman" w:hAnsi="Times New Roman"/>
          <w:b/>
          <w:color w:val="000000"/>
          <w:sz w:val="24"/>
        </w:rPr>
        <w:t>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по Заявк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ым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форме Приложения № 1 к Договору и в соответствии с количеством, предусмотренным Приложением № 2, на условиях Договора 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>с 01.01.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года по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31.12.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B56DF8" w:rsidRPr="006562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 xml:space="preserve">года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ять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работы по капитальному ремонту колесных пар (СОНК) и формированию новых колесных пар с толщиной обода более 70 мм (НОНК) на оси собственности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полным освидетельствованием буксового узла в вагонно-колесной мастерской (далее ВКМ)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(Протокол заседания от «19-20» октября 2017 г. № 67) (далее – РД), а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принять и оплатить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выполненных работ в порядке и на условиях, установленных </w:t>
      </w:r>
      <w:r w:rsidR="00AB25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Договором.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ОБЯЗАННОСТИ СТОРОН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а) выполнить работы по капитальному (со сменой элементов) ремонту колесных пар СОНК или формированию новых (со сменой элементов) НОНК колесных пар Заказчика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б) проводить освидетельствование колесных пар после ремонта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в) своевременно оформлять и передавать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 xml:space="preserve">окументы, указанные в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Договоре, в том числе в порядке п. 4.3. Договора;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г) при выполнении работ принимать колесные пары, необходимые для ремонта, в месте, указанном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д) обеспечить за свой счет: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прием, погрузку-разгрузку, транспортировку колёсных пар в ремонт и из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ремонта,  ответственное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хранение ко</w:t>
      </w:r>
      <w:r w:rsidR="00B34F65">
        <w:rPr>
          <w:rFonts w:ascii="Times New Roman" w:hAnsi="Times New Roman" w:cs="Times New Roman"/>
          <w:sz w:val="24"/>
          <w:szCs w:val="24"/>
          <w:lang w:eastAsia="ru-RU"/>
        </w:rPr>
        <w:t xml:space="preserve">лесных пар, новых или годных бывших в употреблении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осей, неисправных или не подлежащих восстановлению частей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отгрузку отремонтированных колесных пар в адреса, указанные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 Приложении №2 и Заявке составленной по форме Приложения № 1 </w:t>
      </w:r>
      <w:proofErr w:type="gramStart"/>
      <w:r w:rsidR="00AB2589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надлежащее оформление перевозочных документов. Передача колесных пар в ремонт и из ремонта подтверждается Актом приема-передачи (Приложение №8 к Договору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подписанным представителями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Заказчика.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Датой передачи колесных пар является дата, указанная в Акте приема-передачи.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trike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е)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является исполнителем работ по действующим договорам капитального или деповского ремонта вагонов, в рамках исполнения которых, осуществляется капитальный ремонт колесных пар, и соответствующие колесные пары перемещаются в пределах производственных площадок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факт ремонта таких колесных пар подтверждается Актом выполненных работ (Приложение №5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а) передать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Заявку, составленную по форме Приложения № 1 к Договору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б) обеспечить передачу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подлежащих ремонту колесных пар в комплектном состоянии буксового узла;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произвести оплату в соответствии с разделом 4 Договора после выполнения работ по ремонту в порядке, предусмотренном Договором.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передачу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капитального ремонта колесных пар новые или годные </w:t>
      </w:r>
      <w:r w:rsidR="008C213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бывшие в употреблении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 в течении 5 рабочих дней с момента получения уведомления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Заказчиком новых или годных б/у осей производится по акту приема-передачи (Приложение №13)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Обязанности, указанные в подпунктах а) и б) настоящего пункта 2.2. не распространяют свое действие на случаи направления в ремонт колесных пар при проведении деповского или капитального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выполняемого одним и тем же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C231E" w:rsidRPr="00473B36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34"/>
          <w:szCs w:val="3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СРОК ВЫПОЛНЕНИЯ РАБОТ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090F" w:rsidRPr="006C231E" w:rsidRDefault="006C231E" w:rsidP="00D5090F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3.1. Срок выполнения рабо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>т, указанных в п. 1.1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 должен превышать 7 (Семь) суток,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начиная с даты подтверждения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получения от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Заявки, оформленной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форме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Приложения № 1, переданной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 электронной почте</w:t>
      </w:r>
      <w:r w:rsidR="00256724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308C0">
          <w:rPr>
            <w:rStyle w:val="af4"/>
            <w:sz w:val="24"/>
          </w:rPr>
          <w:t>__________</w:t>
        </w:r>
      </w:hyperlink>
      <w:r w:rsidR="00256724" w:rsidRPr="009F3A11">
        <w:rPr>
          <w:rFonts w:ascii="Times New Roman" w:hAnsi="Times New Roman"/>
          <w:color w:val="000000"/>
          <w:sz w:val="24"/>
        </w:rPr>
        <w:t>.</w:t>
      </w:r>
      <w:r w:rsidR="0025672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принимает данную Заявку и в течение 1 (одного) рабочего дня направляет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 электронн</w:t>
      </w:r>
      <w:r w:rsidR="00AA6B5D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адрес</w:t>
      </w:r>
      <w:r w:rsidR="00AA6B5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3546" w:rsidRPr="00583546">
        <w:rPr>
          <w:rFonts w:ascii="Times New Roman" w:hAnsi="Times New Roman" w:cs="Times New Roman"/>
          <w:sz w:val="24"/>
          <w:szCs w:val="24"/>
        </w:rPr>
        <w:t>GlebovaES@post.yanos.slavneft.ru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направляется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 передачи по электронной почте (в виде сканированной копии и по электронным почтовым адресам указанным Подрядчикам при заключении Договора) и считается предоставленной с момента её получения </w:t>
      </w:r>
      <w:r w:rsidR="00D509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3.2.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одновременно исполнителем работ по действующим договорам капитального или деповского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в рамках исполнения которых осуществляется капитальный ремонт колесных пар,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 определяет, с должной степенью заботливости и разумной осмотрительности необходимость проведения капитального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находящихся под прибывшими в ремонт вагонами на основании РД. 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случае Заявка по форме Приложения №1 к Договору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не составляется, а срок проведения ремонта колесных пар из-под вагона не должен превышать срок капитального или деповского ремонта этого вагона, установленный соответствующими договорами. </w:t>
      </w:r>
    </w:p>
    <w:p w:rsidR="006C231E" w:rsidRPr="006C231E" w:rsidRDefault="006C231E" w:rsidP="006C231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СТОИМОСТЬ И ПОРЯДОК РАСЧЕТОВ </w:t>
      </w:r>
    </w:p>
    <w:p w:rsidR="006C231E" w:rsidRPr="006C231E" w:rsidRDefault="006C231E" w:rsidP="006C231E">
      <w:pPr>
        <w:tabs>
          <w:tab w:val="left" w:pos="5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57D9D" w:rsidRDefault="00A73A61" w:rsidP="00657D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D24D2">
        <w:rPr>
          <w:rFonts w:ascii="Times New Roman" w:hAnsi="Times New Roman"/>
          <w:sz w:val="24"/>
          <w:szCs w:val="24"/>
        </w:rPr>
        <w:t xml:space="preserve">4.1. </w:t>
      </w:r>
      <w:r w:rsidRPr="003D24D2">
        <w:rPr>
          <w:rFonts w:ascii="Times New Roman" w:hAnsi="Times New Roman"/>
          <w:bCs/>
          <w:sz w:val="24"/>
          <w:szCs w:val="24"/>
        </w:rPr>
        <w:t>С</w:t>
      </w:r>
      <w:r w:rsidRPr="003D24D2">
        <w:rPr>
          <w:rFonts w:ascii="Times New Roman" w:hAnsi="Times New Roman"/>
          <w:sz w:val="24"/>
          <w:szCs w:val="24"/>
        </w:rPr>
        <w:t xml:space="preserve">тоимость работ по настоящему Договору в отношении одной колесной пары составляет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308C0">
        <w:rPr>
          <w:rFonts w:ascii="Times New Roman" w:hAnsi="Times New Roman"/>
          <w:b/>
          <w:bCs/>
          <w:sz w:val="24"/>
          <w:szCs w:val="24"/>
        </w:rPr>
        <w:t>________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24D2">
        <w:rPr>
          <w:rFonts w:ascii="Times New Roman" w:hAnsi="Times New Roman"/>
          <w:sz w:val="24"/>
          <w:szCs w:val="24"/>
        </w:rPr>
        <w:t xml:space="preserve">в том числе НДС по ставке 20% - </w:t>
      </w:r>
      <w:r w:rsidR="003308C0">
        <w:rPr>
          <w:rFonts w:ascii="Times New Roman" w:hAnsi="Times New Roman"/>
          <w:b/>
          <w:bCs/>
          <w:sz w:val="24"/>
          <w:szCs w:val="24"/>
        </w:rPr>
        <w:t>_________</w:t>
      </w:r>
      <w:r w:rsidRPr="003D24D2">
        <w:rPr>
          <w:rFonts w:ascii="Times New Roman" w:hAnsi="Times New Roman"/>
          <w:sz w:val="24"/>
          <w:szCs w:val="24"/>
        </w:rPr>
        <w:t xml:space="preserve"> при ремонте и передаче </w:t>
      </w:r>
      <w:r w:rsidRPr="003D24D2">
        <w:rPr>
          <w:rFonts w:ascii="Times New Roman" w:hAnsi="Times New Roman"/>
          <w:bCs/>
          <w:sz w:val="24"/>
          <w:szCs w:val="24"/>
        </w:rPr>
        <w:t>отремонтированных колесных пар</w:t>
      </w:r>
      <w:r w:rsidRPr="003D24D2">
        <w:rPr>
          <w:rFonts w:ascii="Times New Roman" w:hAnsi="Times New Roman"/>
          <w:sz w:val="24"/>
          <w:szCs w:val="24"/>
        </w:rPr>
        <w:t xml:space="preserve"> по </w:t>
      </w:r>
      <w:r w:rsidRPr="00657D9D">
        <w:rPr>
          <w:rFonts w:ascii="Times New Roman" w:hAnsi="Times New Roman"/>
          <w:bCs/>
          <w:sz w:val="24"/>
          <w:szCs w:val="24"/>
        </w:rPr>
        <w:t xml:space="preserve">адресу: </w:t>
      </w:r>
      <w:r w:rsidR="00657D9D" w:rsidRPr="00657D9D">
        <w:rPr>
          <w:rFonts w:ascii="Times New Roman" w:hAnsi="Times New Roman"/>
          <w:bCs/>
          <w:sz w:val="24"/>
          <w:szCs w:val="24"/>
        </w:rPr>
        <w:t xml:space="preserve">150030, Ярославская область, г. Ярославль, Московский пр-т, д. 58Д., </w:t>
      </w:r>
      <w:r w:rsidR="003308C0">
        <w:rPr>
          <w:rFonts w:ascii="Times New Roman" w:hAnsi="Times New Roman"/>
          <w:bCs/>
          <w:sz w:val="24"/>
          <w:szCs w:val="24"/>
        </w:rPr>
        <w:t>__________________________</w:t>
      </w:r>
    </w:p>
    <w:p w:rsidR="006C231E" w:rsidRPr="006C231E" w:rsidRDefault="00657D9D" w:rsidP="00657D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</w:t>
      </w:r>
      <w:r w:rsidR="006C231E"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Стороны согласовали указанную стоимость работ в качестве 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существенного </w:t>
      </w:r>
      <w:proofErr w:type="gramStart"/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условия </w:t>
      </w:r>
      <w:r w:rsidR="006C231E"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Договора</w:t>
      </w:r>
      <w:proofErr w:type="gramEnd"/>
      <w:r w:rsidR="006C231E"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которое </w:t>
      </w:r>
      <w:r w:rsidR="006C231E" w:rsidRPr="006C231E">
        <w:rPr>
          <w:rFonts w:ascii="Times New Roman" w:hAnsi="Times New Roman" w:cs="Times New Roman"/>
          <w:sz w:val="24"/>
          <w:szCs w:val="24"/>
          <w:lang w:eastAsia="ru-RU"/>
        </w:rPr>
        <w:t>действует до полного исполнения Сторонами принятых на себя обязательств по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Общая максимальная сумма договора не должна превышать </w:t>
      </w:r>
      <w:r w:rsidR="003308C0">
        <w:rPr>
          <w:rFonts w:ascii="Times New Roman" w:hAnsi="Times New Roman" w:cs="Times New Roman"/>
          <w:b/>
          <w:sz w:val="24"/>
          <w:szCs w:val="24"/>
          <w:lang w:eastAsia="ru-RU"/>
        </w:rPr>
        <w:t>______________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руб. с НДС 20%.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4.2. В стоимость капитального ремонта колесных пар и формирования новых колесных пар, указанную в п. 4.1 Договора, входит стоимость новых цельнокатаных колес, новых или годных б/у деталей буксового узла, в том числе шайбы тарельчатой (крышка передняя), доставка колесных пар в ремонт с площадки хранения Заказчика и из ремонта с производственной площадки Подрядчика, погрузка-выгрузка колесных пар и запасных частей с площадки хранения Заказчика и производственной площадки Подрядчика, ответственное хранение неисправных или не подлежащих восстановлению колесных пар и запасных частей Заказчика. Стоимость заменяемых осей не входит в стоимость ремонта.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4.3. Оплата за выполненные работы по Договору, производится путем перечисления денежных средств на расчётный счёт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рабочих дней с момента подписания Сторонами Акта выполненных работ, составленного по форме Приложения № 5 к Договору, и отгрузки отремонтированных колесных пар по реквизитам, указанным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передачи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по форме (транспортная накладная по форме Приложение №10 или №11, Акт приема-передачи по форме Приложение №8, пересылочная ведомость формы ВУ-50 по форме Приложения №9, Акт установки осей колесных пар Приложение №12) и счетов-фактур.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4.4.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выполнившим свои обязательства по ремонту колесной пары с момента подписания Сторонами Акта выполненных работ (Приложение №5 к Договору) после поступления отремонтированной колесной пары по адресу/реквизитам, указанным Заказчиком, а также передачи Заказчику документов, указанных в п. 4.3 Договора </w:t>
      </w:r>
    </w:p>
    <w:p w:rsidR="006C231E" w:rsidRPr="006C231E" w:rsidRDefault="006C231E" w:rsidP="006C231E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    4.5.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Стороны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ежеквартально обязуются составлять акты сверки взаиморасчётов.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4.6. Обязательства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 оплате выполненных работ считаются исполненными с момента перечисления денежных средств на расчетный счет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указанный в п. 11.1. Договора.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center"/>
        <w:rPr>
          <w:rFonts w:ascii="Times New Roman" w:hAnsi="Times New Roman" w:cs="Times New Roman"/>
          <w:b/>
          <w:bCs/>
          <w:color w:val="3366FF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УСЛОВИЯ И КАЧЕСТВО РЕМОНТА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5.1. При проведении капитального ремонта колесных пар части или узлы колесных пар, признанные негодными по результатам дефектации, заменяются на новые и/или годные б/у в соответствии с РД.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 этом используемые для замены части или узлы колесной пары должны быть никому не проданы, не подарены, в залог не переданы, не должны быть в споре, под арестом и иным запрещением, не обременены арендой (субарендой), а также не обременены какими-либо иными правами третьих лиц, не должны быть предметом обеспечения какого-либо обязательства, не входить в состав конкурсной массы и должны свободно обращаться на территории РФ.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5.2. При обнаружении в ходе ремонта неисправных или не подлежащих восстановлению осей колесных пар в соответствие с действующими на момент исполнения Договора нормативно-техническими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документам,  Подрядчик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сообщить об этом Заказчику в течение 2 (двух) рабочих дней по электронной почте </w:t>
      </w:r>
      <w:r w:rsidR="00583546" w:rsidRPr="00583546">
        <w:rPr>
          <w:rFonts w:ascii="Times New Roman" w:hAnsi="Times New Roman" w:cs="Times New Roman"/>
          <w:sz w:val="24"/>
          <w:szCs w:val="24"/>
        </w:rPr>
        <w:t>GlebovaES@post.yanos.slavneft.ru</w:t>
      </w:r>
      <w:r w:rsidRPr="0058354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факсу (4852)20-91-45. 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забракованные оси колесных пар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которые имеют повреждения, указываются в Акте выбраковки, с приведением характеристики повреждений забракованных осей колесных пар (Приложение № 6 к Договору).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5.3. Неисправные или не подлежащие восстановлению оси колесных пар, а также снятые с оси забракованные цельнокатаные колеса (диски), возвращаются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Акту приема-передачи забракованных частей колесной пары (Приложение №7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5.4. По окончании ремонта колесных пар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их техническое освидетельствование и приемка в соответствии с требованиями РД соответствующими службами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других организаций.</w:t>
      </w:r>
    </w:p>
    <w:p w:rsidR="006C231E" w:rsidRPr="006C231E" w:rsidRDefault="006C231E" w:rsidP="006C231E">
      <w:pPr>
        <w:keepNext/>
        <w:spacing w:after="105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5.5. Качество и комплектность выпускаемых из ремонта колесных пар должны соответствовать РД, ГОСТ 4835-2013 и ГОСТ 10791-2011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а также другим, де</w:t>
      </w:r>
      <w:r w:rsidR="003A15DF">
        <w:rPr>
          <w:rFonts w:ascii="Times New Roman" w:hAnsi="Times New Roman" w:cs="Times New Roman"/>
          <w:sz w:val="24"/>
          <w:szCs w:val="24"/>
          <w:lang w:eastAsia="ru-RU"/>
        </w:rPr>
        <w:t xml:space="preserve">йствующими на момент исполнения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Договора нормативно-техническим документам.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Качество устанавливаемых колес должно быть подтверждено сертификатом качества и соответствия, клеймами на деталях колесных пар.</w:t>
      </w:r>
    </w:p>
    <w:p w:rsidR="006C231E" w:rsidRPr="00B9056A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ОТВЕТСТВЕННОСТЬ СТОРОН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обязательство по возмещению всех убытков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возникших из-за ненадлежащего ремонта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колесной пары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условиями Договора и РД.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несет имущественную ответственность, за качество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форме возмещения расходов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на проведение досрочного ремонта отремонтированных колесных пар, до следующего планового вида ремонта вагона,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установленного в РД, начиная с даты технического освидетельствования и приемки колесных пар службами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соответствующими организациями, при условии соблюдения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Правил технической эксплуатации и хранения колесных пар.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В случае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выполнения работ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,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п.3.1 Договора,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Заказчика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неустойку в размере 1500 рублей за каждый календарный день просрочки капитального ремонта одной колесной пары, умноженный на число колесных пар, в отношении которых работы выполнены с нарушением срока. При этом Стороны договорились, что датой выполнения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для целей расчета штрафных санкций является дата, указанная в Акте приема-передачи колесных пар (Приложение №8 к Договору).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В случае, если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одновременно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Исполнителем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(Подрядчиком)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действующим договорам капитального или деповского ремонта вагонов, в рамках исполнения которых осуществляется капитальный ремонт колесных пар, такой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оплачивает штрафные санкции за простой вагонов в ремонте по причине отсутствия отремонтированных колесных пар по договорам капитального или деповского ремонта вагонов с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повышающим коэффициентом 0,5 к ставке штрафа установленной соответствующим Договором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В случае несоблюдения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срока, установленного в п.4.3. Договора,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неустойку в размере 0,1 (ноль целых одна десятая) % от суммы просроченного платежа за каждый рабочий день просрочки, но не более 8 (восьми) % от суммы просроченного платежа.</w:t>
      </w:r>
    </w:p>
    <w:p w:rsidR="006C231E" w:rsidRPr="00B9056A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РАЗРЕШЕНИЕ СПОРОВ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7.1. Все споры или разногласия, возникшие между Сторонами по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 Стороны установили следующий порядок предъявления и рассмотрения претензий (далее – Претензии):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7.2.1.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указанным в разделе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="003A1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7.2.2.  Претензия должна содержать обоснование заявленных требований (со ссылками на соответствующие пункты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Претензию и заверившего копии приложений к Претензии;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документы, определенные в качестве подтверждающих заявленные требования и установленные соответствующим пунктом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</w:t>
      </w:r>
      <w:proofErr w:type="gramStart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 том</w:t>
      </w:r>
      <w:proofErr w:type="gramEnd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14 к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содержаться  иные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6C231E" w:rsidRPr="006C231E" w:rsidRDefault="00A1634F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C231E" w:rsidRPr="006C231E" w:rsidRDefault="00CF36F3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</w:t>
      </w:r>
      <w:proofErr w:type="gramStart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содержаться  ссылки</w:t>
      </w:r>
      <w:proofErr w:type="gramEnd"/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данные документы.  </w:t>
      </w:r>
    </w:p>
    <w:p w:rsidR="006C231E" w:rsidRPr="00473B36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ОБСТОЯТЕЛЬСТВА НЕПРЕОДОЛИМОЙ СИЛЫ (ФОРС-МАЖОР)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своих обязательств по Договору, если это неисполнение явилось следствием обстоятельств непреодолимой силы (форс-мажорных обстоятельств). К таким обстоятельствам Стороны относят: войну и военные действия, мобилизацию, стихийные бедствия и иные, не зависящие от волеизъявления Сторон, обстоятельства. Стороны уведомляют друг друга о наступлении форс-мажорных обстоятельств в течение 3 (трёх) рабочих дней с даты наступления таких обстоятельств. 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может служить справка, выдаваемая соответствующими специально уполномоченными органами или организациями.</w:t>
      </w:r>
    </w:p>
    <w:p w:rsidR="006C231E" w:rsidRPr="006C231E" w:rsidRDefault="00CF36F3" w:rsidP="00C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="0057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приостановлен из-за действия непреодолимой силы. В дальнейшем действие Договора продлевается на столько, сколько продолжались обстоятельства непреодолимой силы.</w:t>
      </w:r>
    </w:p>
    <w:p w:rsidR="006C231E" w:rsidRPr="006C231E" w:rsidRDefault="00CF36F3" w:rsidP="00CF3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C231E"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Если обстоятельства непреодолимой силы продолжают действовать свыше 3 (трёх) месяцев, одна из Сторон имеет право расторгнуть Договор путем одностороннего отказа от его исполнения, направив письменное уведомление об этом другой Стороне не позднее чем за 10 календарных дней до даты расторжения. </w:t>
      </w:r>
    </w:p>
    <w:p w:rsidR="006C231E" w:rsidRPr="00B9056A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9. Изменение и расторжение договора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9.1.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договорились, что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п.2 ст.310 ГК РФ в течение срока действия Договора вправе в одностороннем порядке изменить условия обязательства в части согласованного годового и ежемесячного количества колесных пар по форме Приложение № 2 к Договору, предоставляемых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для выполнения работ по капитальному (со сменой элементов) ремонту колесных пар в сторону увеличения или уменьшения количества колесных пар в пределах </w:t>
      </w:r>
      <w:r w:rsidR="009A38F6">
        <w:rPr>
          <w:rFonts w:ascii="Times New Roman" w:hAnsi="Times New Roman" w:cs="Times New Roman"/>
          <w:sz w:val="24"/>
          <w:szCs w:val="24"/>
          <w:lang w:eastAsia="ru-RU"/>
        </w:rPr>
        <w:t xml:space="preserve">30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9A38F6">
        <w:rPr>
          <w:rFonts w:ascii="Times New Roman" w:hAnsi="Times New Roman" w:cs="Times New Roman"/>
          <w:sz w:val="24"/>
          <w:szCs w:val="24"/>
          <w:lang w:eastAsia="ru-RU"/>
        </w:rPr>
        <w:t>тредцати</w:t>
      </w:r>
      <w:proofErr w:type="spell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>) % от указанного в Приложение № 2 к Договору без изменения остальных условий выполнения работ, в том числе их согласованной стоимости.</w:t>
      </w: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Подрядчиком письменного уведомления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составленного по форме Приложений № 3 и № 4 к Договору.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права на одностороннее изменение условия обязательства, указанное в пункте Договора, уведомление должно быть представлено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не менее, чем за 10 (десять) календарных дней до окончания отчетного месяца.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Односторонний немотивированный отказ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принятых на себя обязательств по Договору, в том числе в отношении его существенных условий (цена, количество, сроки) недопустим, за исключением случая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принятых на себя по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пунктом 3 статьи 310 ГК РФ Стороны договорились, что при нарушении условий данного пункта Подрядчик выплачивает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денежную сумму равную стоимости ремонта колесных пар в объеме по количеству, оставшемуся не выполненным по Договору (Приложение № 2 к Договору), умноженную на разницу между коммерческой рыночной стоимостью аналогичного ремонта колесной пары и стоимостью ремонта, установленной в п. 4.1. Договора.</w:t>
      </w:r>
    </w:p>
    <w:p w:rsidR="00DE47B7" w:rsidRDefault="00DE47B7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Стороны договорились о том, что денежная сумма, выплачиваемая Заказчику Подрядчиком, согласно настоящему пункту, является платой за односторонний отказ от исполнения обязательств по Договору в порядке п. 3. ст. 310 ГК РФ.</w:t>
      </w:r>
    </w:p>
    <w:p w:rsidR="006C231E" w:rsidRPr="006C231E" w:rsidRDefault="006C231E" w:rsidP="00DE4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B7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Стороны договорились в соответствии с нормой статьи 406.1 ГК РФ установить обязанность Подрядчика возместить имущественные потери Заказчика, возникшие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наступления определенных в настоящем пункте обстоятельств и не связанные с нарушением обязательства Подрядчиком.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таким обстоятельствам Стороны отнесли заявление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срока, стоимости или количества ремонтируемых колесных пар связанного с существенным возрастанием стоимости материалов и оборудования, предоставляемых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 изменением стоимости услуг, оказываемых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третьими лицами, что не было предусмотрено при заключении Договора, а также иные подобные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D27E20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имущественных потерь определяется в виде разницы между новой стоимостью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капитального ремонта колесной пары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Подрядчиком,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стоимостью, указанной в пункте 4.1. Договора умноженной на невыполненный объем ремонта колесных пар (</w:t>
      </w:r>
      <w:r w:rsidRPr="00D27E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к Договору).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9.4. Выплаты, указанные в п.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9.2. и 9.3. Договора, осуществляются путем перечисления Подрядчиком денежных средств на расчетный счет Заказчика в срок – 20 рабочих дней с момента направления Заказчиком Подрядчику соответствующего требования, в порядке, предус</w:t>
      </w:r>
      <w:r w:rsidR="00AC6E5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мотренном пункт</w:t>
      </w:r>
      <w:r w:rsidR="00995020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AC6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10.4.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Денежные выплаты, предусмотренные пунктами 9.2. и 9.3. Договора подлежат возмещению независимо от признания Договора незаключенным или недействительным.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9.6. Все изменения и дополнения к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9.7. По соглашению Сторон возможно досрочное </w:t>
      </w:r>
      <w:proofErr w:type="gramStart"/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расторжение</w:t>
      </w:r>
      <w:r w:rsidR="003A15D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Договора</w:t>
      </w:r>
      <w:proofErr w:type="gramEnd"/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C231E" w:rsidRPr="00B9056A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ПРОЧИЕ УСЛОВИЯ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hd w:val="clear" w:color="auto" w:fill="FFFFFF"/>
        <w:spacing w:before="4" w:after="0" w:line="320" w:lineRule="exact"/>
        <w:ind w:right="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3A15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уполномоченными представителями Сторон и действует по</w:t>
      </w:r>
      <w:r w:rsidRPr="00580A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325B98" w:rsidRPr="00156D9E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</w:t>
      </w:r>
      <w:r w:rsidR="009D6BE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580AC4" w:rsidRPr="0015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включительно. </w:t>
      </w:r>
    </w:p>
    <w:p w:rsidR="006C231E" w:rsidRPr="00D6732F" w:rsidRDefault="006C231E" w:rsidP="00D673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10.2. Все платежно-расчетные документы, касающиеся Договора, должны иметь ссылку на регистрационный номер Договора, присвоенный при регистрации Заказчиком.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12 Договора. Заказчик и Подрядчик гарантируют, что почтовый адрес, указанный в разделе 12 Договора, является его фактическим адресом. Вся оперативная переписка, направление копий документов осуществляется посредством факсимильной связи, электронной почты, по адресам, указанным в разделе 12 Договора. 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243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24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Заявки, уведомления и сообщения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электронной почты, с электронн</w:t>
      </w:r>
      <w:r w:rsidR="00AA6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адреса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1" w:rsidRPr="00333981">
        <w:rPr>
          <w:rFonts w:ascii="Times New Roman" w:hAnsi="Times New Roman" w:cs="Times New Roman"/>
          <w:sz w:val="24"/>
          <w:szCs w:val="24"/>
        </w:rPr>
        <w:t>GlebovaES@post.yanos.slavneft.ru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D42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время, подтверждающие доставку направленного сообщения адресату, согласно отчету о доставке электронного сообщения;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почтовой связи – дата и время, подтверждающие доставку направленного сообщения адресату;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документы, подписанные Сторонами и переданные по факсимильной связи и/или электронной почте, позволяющей достоверно установить, что документ исходит от Стороны по Договору, за исключением изменений и дополнений к Договору, имеют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D67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Настоящий Договор составлен в 2-х экземплярах, имеющих одинаковую юридическую силу, по одному для каждой из Сторон. </w:t>
      </w:r>
    </w:p>
    <w:p w:rsidR="006C231E" w:rsidRPr="00B9056A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C5260" w:rsidRDefault="009C5260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260" w:rsidRDefault="009C5260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5260" w:rsidRDefault="009C5260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67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АНТИКОРРУПЦИОННЫЕ УСЛОВИЯ</w:t>
      </w:r>
    </w:p>
    <w:p w:rsidR="006C231E" w:rsidRPr="00B9056A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11.6. В случае возникновения у Стороны подозрений, что произошло или может произойти нарушение каких-либо положений раздела 11 Договора,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11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C231E" w:rsidRPr="006C231E" w:rsidRDefault="00E82984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11.8. </w:t>
      </w:r>
      <w:r w:rsidR="006C231E" w:rsidRPr="006C231E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11 Договора действий и/или неполучения другой Стороной в установленный разделом 11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раздела 11 Договора, вправе требовать возмещения реального ущерба, возникшего в результате такого расторжения.</w:t>
      </w:r>
    </w:p>
    <w:p w:rsidR="006C231E" w:rsidRPr="00E82984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B9056A" w:rsidRDefault="00B9056A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056A" w:rsidRDefault="00B9056A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РЕКВИЗИТЫ СТОРОН</w:t>
      </w:r>
    </w:p>
    <w:p w:rsidR="00331EDF" w:rsidRPr="006C231E" w:rsidRDefault="00331EDF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12.1. </w:t>
      </w:r>
      <w:proofErr w:type="gram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Подрядчик:   </w:t>
      </w:r>
      <w:proofErr w:type="gramEnd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12.2. Заказчик:</w:t>
      </w:r>
    </w:p>
    <w:tbl>
      <w:tblPr>
        <w:tblpPr w:leftFromText="180" w:rightFromText="180" w:vertAnchor="text" w:horzAnchor="margin" w:tblpY="543"/>
        <w:tblW w:w="4945" w:type="pct"/>
        <w:tblLook w:val="0000" w:firstRow="0" w:lastRow="0" w:firstColumn="0" w:lastColumn="0" w:noHBand="0" w:noVBand="0"/>
      </w:tblPr>
      <w:tblGrid>
        <w:gridCol w:w="4853"/>
        <w:gridCol w:w="80"/>
        <w:gridCol w:w="4881"/>
      </w:tblGrid>
      <w:tr w:rsidR="006C231E" w:rsidRPr="00754EAC" w:rsidTr="00331EDF">
        <w:trPr>
          <w:trHeight w:val="3969"/>
        </w:trPr>
        <w:tc>
          <w:tcPr>
            <w:tcW w:w="2472" w:type="pct"/>
          </w:tcPr>
          <w:p w:rsidR="00D3715E" w:rsidRPr="002514FF" w:rsidRDefault="00D3715E" w:rsidP="00D37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2514FF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528" w:type="pct"/>
            <w:gridSpan w:val="2"/>
          </w:tcPr>
          <w:p w:rsidR="00D3715E" w:rsidRPr="00203523" w:rsidRDefault="006C231E" w:rsidP="00D3715E">
            <w:pPr>
              <w:autoSpaceDE w:val="0"/>
              <w:autoSpaceDN w:val="0"/>
              <w:adjustRightInd w:val="0"/>
              <w:spacing w:after="0" w:line="240" w:lineRule="auto"/>
              <w:ind w:left="556" w:right="-2"/>
              <w:rPr>
                <w:rFonts w:ascii="Times New Roman" w:hAnsi="Times New Roman" w:cs="Times New Roman"/>
                <w:b/>
                <w:lang w:eastAsia="ru-RU"/>
              </w:rPr>
            </w:pPr>
            <w:r w:rsidRPr="00583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3715E" w:rsidRPr="00203523">
              <w:rPr>
                <w:rFonts w:ascii="Times New Roman" w:hAnsi="Times New Roman" w:cs="Times New Roman"/>
                <w:b/>
                <w:lang w:eastAsia="ru-RU"/>
              </w:rPr>
              <w:t>ПАО «НГК «</w:t>
            </w:r>
            <w:proofErr w:type="spellStart"/>
            <w:r w:rsidR="00D3715E" w:rsidRPr="00203523">
              <w:rPr>
                <w:rFonts w:ascii="Times New Roman" w:hAnsi="Times New Roman" w:cs="Times New Roman"/>
                <w:b/>
                <w:lang w:eastAsia="ru-RU"/>
              </w:rPr>
              <w:t>Славнефть</w:t>
            </w:r>
            <w:proofErr w:type="spellEnd"/>
            <w:r w:rsidR="00D3715E" w:rsidRPr="00203523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Адрес:  125047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, г. Москва,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4-й Лесной переулок, д 4, этаж 11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Тел/Факс (495) 787-82-19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203523">
              <w:rPr>
                <w:rFonts w:ascii="Times New Roman" w:hAnsi="Times New Roman" w:cs="Times New Roman"/>
                <w:lang w:eastAsia="ru-RU"/>
              </w:rPr>
              <w:t>Факс.(</w:t>
            </w:r>
            <w:proofErr w:type="gramEnd"/>
            <w:r w:rsidRPr="00203523">
              <w:rPr>
                <w:rFonts w:ascii="Times New Roman" w:hAnsi="Times New Roman" w:cs="Times New Roman"/>
                <w:lang w:eastAsia="ru-RU"/>
              </w:rPr>
              <w:t>495) 777-73-01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ИНН 7707017509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КПП 997250001  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ОГРН 1027739026270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р/с 40702810900160001135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 xml:space="preserve">БАНК ВТБ (ПАО), г. МОСКВА 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БИК 044525187</w:t>
            </w:r>
          </w:p>
          <w:p w:rsidR="00D3715E" w:rsidRPr="00203523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203523">
              <w:rPr>
                <w:rFonts w:ascii="Times New Roman" w:hAnsi="Times New Roman" w:cs="Times New Roman"/>
                <w:lang w:eastAsia="ru-RU"/>
              </w:rPr>
              <w:t>к/с 30101810700000000187</w:t>
            </w:r>
          </w:p>
          <w:p w:rsidR="00D3715E" w:rsidRPr="00D3715E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71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6C231E" w:rsidRPr="00754EAC" w:rsidRDefault="00D3715E" w:rsidP="00754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4EA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        </w:t>
            </w:r>
          </w:p>
        </w:tc>
      </w:tr>
      <w:tr w:rsidR="006C231E" w:rsidRPr="006C231E" w:rsidTr="00331EDF">
        <w:tc>
          <w:tcPr>
            <w:tcW w:w="2513" w:type="pct"/>
            <w:gridSpan w:val="2"/>
          </w:tcPr>
          <w:p w:rsidR="00D3715E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D3715E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715E" w:rsidRDefault="00D3715E" w:rsidP="00D371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D371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D371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3715E" w:rsidRPr="006B7E1D" w:rsidRDefault="00D3715E" w:rsidP="00D371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331E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6C231E" w:rsidRPr="009C5260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6C231E" w:rsidRPr="005E73A6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5E73A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                         </w:t>
      </w:r>
    </w:p>
    <w:p w:rsidR="006C231E" w:rsidRPr="005E73A6" w:rsidRDefault="006C231E" w:rsidP="006C231E">
      <w:pPr>
        <w:tabs>
          <w:tab w:val="left" w:pos="4890"/>
          <w:tab w:val="right" w:pos="52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поручения (Заявки) Заказчиком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договора № ______________от _____202_года, поручаю выполнить работы, предусмотренные п. 1.1 настоящего Договора в отношении забракованных колесных пар ___________________ по капитальному ремонту, которые необходимо забрать в городе __________ по адресу _____________________.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Отремонтированные колесные пары поручаю доставит по адресу: 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оформления пропуска на автомобиль прошу сообщить данные (признаки индивидуализации) в отношении автомобиля и соответствующего водителя.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колесных пар в ремонт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1"/>
        <w:gridCol w:w="2126"/>
        <w:gridCol w:w="2410"/>
      </w:tblGrid>
      <w:tr w:rsidR="006C231E" w:rsidRPr="006C231E">
        <w:trPr>
          <w:cantSplit/>
          <w:trHeight w:val="1134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2551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передачи отремонтированных колесных пар</w:t>
            </w:r>
          </w:p>
        </w:tc>
        <w:tc>
          <w:tcPr>
            <w:tcW w:w="2126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колесных пар подлежащих ремонту с </w:t>
            </w:r>
            <w:proofErr w:type="gram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31.12.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колесных пар/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Среднемесячное количество колесных пар подлежащих ремонту с </w:t>
            </w:r>
            <w:proofErr w:type="gram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по</w:t>
            </w:r>
            <w:proofErr w:type="gram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31.12.</w:t>
            </w:r>
            <w:r w:rsidR="009D6B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колесных пар/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C231E" w:rsidRPr="006C231E">
        <w:trPr>
          <w:trHeight w:val="509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 СОНК/НОНК</w:t>
            </w:r>
          </w:p>
        </w:tc>
        <w:tc>
          <w:tcPr>
            <w:tcW w:w="2551" w:type="dxa"/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C231E" w:rsidRPr="006C231E" w:rsidRDefault="006C231E" w:rsidP="00230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3308C0" w:rsidRPr="006C231E" w:rsidRDefault="003308C0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3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1.2. заключённого между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увеличения, а именно: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</w:t>
            </w:r>
          </w:p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 (годовая/ежемесячная/ Заявка) с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54EAC" w:rsidRDefault="00754EAC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4</w:t>
      </w:r>
    </w:p>
    <w:p w:rsidR="009C5260" w:rsidRPr="009C5260" w:rsidRDefault="006C231E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Arial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             </w:t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1.2. заключённого между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уменьшения, а именно: 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колесных </w:t>
            </w:r>
            <w:proofErr w:type="gram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пар(</w:t>
            </w:r>
            <w:proofErr w:type="gram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колесных пар (годовая/ежемесячная/ </w:t>
            </w:r>
            <w:proofErr w:type="gram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Зам. Начальника УОО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54EAC" w:rsidRDefault="00754EAC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tabs>
          <w:tab w:val="left" w:pos="1830"/>
          <w:tab w:val="right" w:pos="9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9C5260" w:rsidRPr="009C5260" w:rsidRDefault="006C231E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477"/>
        <w:gridCol w:w="477"/>
        <w:gridCol w:w="431"/>
        <w:gridCol w:w="431"/>
        <w:gridCol w:w="432"/>
        <w:gridCol w:w="83"/>
        <w:gridCol w:w="69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332"/>
        <w:gridCol w:w="918"/>
        <w:gridCol w:w="778"/>
        <w:gridCol w:w="423"/>
        <w:gridCol w:w="423"/>
        <w:gridCol w:w="355"/>
      </w:tblGrid>
      <w:tr w:rsidR="006C231E" w:rsidRPr="006C231E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6C231E" w:rsidRPr="006C231E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C231E" w:rsidRPr="006C231E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C231E" w:rsidRPr="006C231E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C231E" w:rsidRPr="006C231E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C231E" w:rsidRPr="006C231E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ind w:left="-872" w:hanging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Договору (наряд-заказу) № __________________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Деповской ремонт вагонов</w:t>
            </w:r>
          </w:p>
        </w:tc>
      </w:tr>
      <w:tr w:rsidR="006C231E" w:rsidRPr="006C231E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Мы, ниже подписавшиеся, представитель 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_______, действующего на основании Доверенности ________ и 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период с________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374"/>
              <w:gridCol w:w="480"/>
              <w:gridCol w:w="526"/>
              <w:gridCol w:w="1468"/>
              <w:gridCol w:w="1164"/>
              <w:gridCol w:w="605"/>
              <w:gridCol w:w="1305"/>
            </w:tblGrid>
            <w:tr w:rsidR="006C231E" w:rsidRPr="006C231E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6C231E" w:rsidRPr="006C231E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6C231E" w:rsidRPr="006C23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C231E" w:rsidRPr="006C231E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5"/>
        <w:gridCol w:w="8"/>
      </w:tblGrid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C231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6C23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6C231E" w:rsidRPr="006C231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3308C0" w:rsidRPr="006C231E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Default="003308C0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AC" w:rsidRPr="006C231E" w:rsidRDefault="00754EAC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6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выбраковки осей колесных пар за период </w:t>
      </w:r>
      <w:proofErr w:type="spell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с_______по</w:t>
      </w:r>
      <w:proofErr w:type="spellEnd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__________________ в лице______________________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были выявлены следующие оси неподлежащие эксплуатации: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199"/>
        <w:gridCol w:w="3402"/>
      </w:tblGrid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выбраковки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забраковки</w:t>
            </w:r>
            <w:proofErr w:type="spellEnd"/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Представитель Подрядчика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7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частей колесной пары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 сдал, а Заказчик лице______________ ________________ принял 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забракованные узлы и детали: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детали (ось/диск)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оси/Количество дисков (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43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 w:rsidTr="00583546">
        <w:tc>
          <w:tcPr>
            <w:tcW w:w="2513" w:type="pct"/>
          </w:tcPr>
          <w:p w:rsidR="003308C0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5835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5835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5835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58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</w:tcPr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583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lastRenderedPageBreak/>
        <w:t>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колесные пары ________в/из ремонта: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оси колесной пары 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колесной пары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Pr="006C231E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EAC" w:rsidRDefault="00754EAC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EAC" w:rsidRPr="006C231E" w:rsidRDefault="00754EAC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9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right" w:tblpY="24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098"/>
        <w:gridCol w:w="1134"/>
      </w:tblGrid>
      <w:tr w:rsidR="006C231E" w:rsidRPr="006C231E">
        <w:trPr>
          <w:gridAfter w:val="1"/>
          <w:wAfter w:w="1134" w:type="dxa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Форма ВУ-50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0358835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Утверждена ОАО "РЖД" в 2004 г.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Составляется в 3-х экз.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ПЕРЕСЫЛОЧНАЯ ВЕДОМОСТЬ № 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593"/>
        <w:gridCol w:w="5386"/>
        <w:gridCol w:w="673"/>
      </w:tblGrid>
      <w:tr w:rsidR="006C231E" w:rsidRPr="006C231E"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отправку колесных пар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в/из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6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ремонт(а)________в вагоне № 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"__" _________ 20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2 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отправления 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отправителя 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назначения 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получателя _____________________________________________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Тип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колесных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Состояние: исправная -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нового формирования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или отремонтированная;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неисправная - требуемый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ремонт (номер дефекта по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классификатору)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прейскурантная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стоимость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пар </w:t>
            </w:r>
          </w:p>
        </w:tc>
      </w:tr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Оборот форы ВУ-50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4933"/>
        <w:gridCol w:w="4881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 w:rsidSect="00B9056A">
          <w:footerReference w:type="default" r:id="rId9"/>
          <w:pgSz w:w="11907" w:h="16840" w:code="9"/>
          <w:pgMar w:top="993" w:right="850" w:bottom="1560" w:left="1134" w:header="709" w:footer="709" w:gutter="0"/>
          <w:cols w:space="708"/>
          <w:docGrid w:linePitch="360"/>
        </w:sect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lastRenderedPageBreak/>
        <w:br/>
      </w: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Приложение №10</w:t>
      </w:r>
    </w:p>
    <w:p w:rsidR="006C231E" w:rsidRPr="006C231E" w:rsidRDefault="006C231E" w:rsidP="009C5260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i/>
          <w:iCs/>
          <w:sz w:val="12"/>
          <w:szCs w:val="12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ab/>
      </w:r>
      <w:r w:rsid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</w:t>
      </w:r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2025</w:t>
      </w:r>
      <w:proofErr w:type="gramStart"/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-  от</w:t>
      </w:r>
      <w:proofErr w:type="gramEnd"/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2025</w:t>
      </w:r>
      <w:r w:rsidR="009C5260" w:rsidRPr="009C5260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г.</w:t>
      </w:r>
      <w:r w:rsidR="009C5260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br/>
        <w:t>Типовая межотраслевая форма № 1-Т Утверждена постановлением Госкомстата России от 28.11.97 №78</w:t>
      </w:r>
    </w:p>
    <w:tbl>
      <w:tblPr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0"/>
        <w:gridCol w:w="320"/>
        <w:gridCol w:w="8872"/>
        <w:gridCol w:w="640"/>
        <w:gridCol w:w="1478"/>
        <w:gridCol w:w="768"/>
        <w:gridCol w:w="98"/>
        <w:gridCol w:w="491"/>
        <w:gridCol w:w="491"/>
        <w:gridCol w:w="492"/>
      </w:tblGrid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0345009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</w:pPr>
            <w:r w:rsidRPr="006C231E"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  <w:t>Товарно-транспортная накладная ____________________________________ №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5"/>
        </w:trPr>
        <w:tc>
          <w:tcPr>
            <w:tcW w:w="10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серия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tcBorders>
              <w:left w:val="single" w:sz="12" w:space="0" w:color="auto"/>
            </w:tcBorders>
            <w:tcMar>
              <w:right w:w="85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Грузоотправитель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0"/>
        </w:trPr>
        <w:tc>
          <w:tcPr>
            <w:tcW w:w="153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85"/>
        </w:trPr>
        <w:tc>
          <w:tcPr>
            <w:tcW w:w="12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Плательщик</w:t>
            </w:r>
          </w:p>
        </w:tc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210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полное наименование организации, адрес, банковские реквизиты</w:t>
            </w: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2"/>
          <w:szCs w:val="12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t>I</w:t>
      </w:r>
      <w:r w:rsidRPr="006C231E">
        <w:rPr>
          <w:rFonts w:ascii="Arial" w:hAnsi="Arial" w:cs="Arial"/>
          <w:sz w:val="16"/>
          <w:szCs w:val="16"/>
          <w:lang w:eastAsia="ru-RU"/>
        </w:rPr>
        <w:t xml:space="preserve">. ТОВАРНЫЙ РАЗДЕЛ </w:t>
      </w:r>
      <w:r w:rsidRPr="006C231E">
        <w:rPr>
          <w:rFonts w:ascii="Arial" w:hAnsi="Arial" w:cs="Arial"/>
          <w:sz w:val="12"/>
          <w:szCs w:val="12"/>
          <w:lang w:eastAsia="ru-RU"/>
        </w:rPr>
        <w:t>(заполняется грузоотправителем)</w:t>
      </w:r>
    </w:p>
    <w:tbl>
      <w:tblPr>
        <w:tblpPr w:rightFromText="181" w:vertAnchor="text" w:tblpY="1"/>
        <w:tblOverlap w:val="never"/>
        <w:tblW w:w="148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145"/>
        <w:gridCol w:w="315"/>
        <w:gridCol w:w="236"/>
        <w:gridCol w:w="946"/>
        <w:gridCol w:w="958"/>
        <w:gridCol w:w="382"/>
        <w:gridCol w:w="79"/>
        <w:gridCol w:w="867"/>
        <w:gridCol w:w="709"/>
        <w:gridCol w:w="42"/>
        <w:gridCol w:w="36"/>
        <w:gridCol w:w="57"/>
        <w:gridCol w:w="1047"/>
        <w:gridCol w:w="552"/>
        <w:gridCol w:w="83"/>
        <w:gridCol w:w="246"/>
        <w:gridCol w:w="616"/>
        <w:gridCol w:w="93"/>
        <w:gridCol w:w="160"/>
        <w:gridCol w:w="489"/>
        <w:gridCol w:w="440"/>
        <w:gridCol w:w="315"/>
        <w:gridCol w:w="158"/>
        <w:gridCol w:w="473"/>
        <w:gridCol w:w="1340"/>
        <w:gridCol w:w="1182"/>
        <w:gridCol w:w="1976"/>
      </w:tblGrid>
      <w:tr w:rsidR="006C231E" w:rsidRPr="006C231E">
        <w:trPr>
          <w:trHeight w:hRule="exact" w:val="851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продукции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(номенклатурный номер)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прейскуранта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дополнения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к нему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Арти</w:t>
            </w:r>
            <w:bookmarkStart w:id="0" w:name="_GoBack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кул</w:t>
            </w:r>
            <w:bookmarkEnd w:id="0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или 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 xml:space="preserve"> по прейскуранту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Цена, руб. коп.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продукции, товара (груза), ТУ, марка, размер, сорт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Единица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Масса, т.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Сумма,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Порядковый номер записи по складской картотеке (грузоотправителю, грузополучателю)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bottom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3554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Товарная накладная имеет продолжение на</w:t>
            </w:r>
          </w:p>
        </w:tc>
        <w:tc>
          <w:tcPr>
            <w:tcW w:w="2079" w:type="dxa"/>
            <w:gridSpan w:val="5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1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листах, на бланках за №</w:t>
            </w:r>
          </w:p>
        </w:tc>
        <w:tc>
          <w:tcPr>
            <w:tcW w:w="1358" w:type="dxa"/>
            <w:gridSpan w:val="4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top w:val="single" w:sz="18" w:space="0" w:color="auto"/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Наценка, %</w:t>
            </w:r>
          </w:p>
        </w:tc>
        <w:tc>
          <w:tcPr>
            <w:tcW w:w="1182" w:type="dxa"/>
            <w:vMerge w:val="restart"/>
            <w:tcBorders>
              <w:top w:val="single" w:sz="18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97"/>
        </w:trPr>
        <w:tc>
          <w:tcPr>
            <w:tcW w:w="109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 содержит</w:t>
            </w:r>
          </w:p>
        </w:tc>
        <w:tc>
          <w:tcPr>
            <w:tcW w:w="5674" w:type="dxa"/>
            <w:gridSpan w:val="1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порядковых номеров записей</w:t>
            </w: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58"/>
        </w:trPr>
        <w:tc>
          <w:tcPr>
            <w:tcW w:w="10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vMerge/>
            <w:tcBorders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Складские или транспортные расходы</w:t>
            </w: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3625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40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наименований</w:t>
            </w:r>
          </w:p>
        </w:tc>
        <w:tc>
          <w:tcPr>
            <w:tcW w:w="2365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(нетто)</w:t>
            </w:r>
          </w:p>
        </w:tc>
        <w:tc>
          <w:tcPr>
            <w:tcW w:w="2932" w:type="dxa"/>
            <w:gridSpan w:val="10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13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4"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10"/>
            <w:tcBorders>
              <w:left w:val="nil"/>
              <w:bottom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9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 w:val="restart"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27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мест</w:t>
            </w:r>
          </w:p>
        </w:tc>
        <w:tc>
          <w:tcPr>
            <w:tcW w:w="3061" w:type="dxa"/>
            <w:gridSpan w:val="7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(брутто)</w:t>
            </w:r>
          </w:p>
        </w:tc>
        <w:tc>
          <w:tcPr>
            <w:tcW w:w="2854" w:type="dxa"/>
            <w:gridSpan w:val="8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2"/>
        </w:trPr>
        <w:tc>
          <w:tcPr>
            <w:tcW w:w="5726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120" w:line="100" w:lineRule="exact"/>
              <w:ind w:right="1667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637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к оплате</w:t>
            </w:r>
          </w:p>
        </w:tc>
        <w:tc>
          <w:tcPr>
            <w:tcW w:w="1182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70"/>
        </w:trPr>
        <w:tc>
          <w:tcPr>
            <w:tcW w:w="5726" w:type="dxa"/>
            <w:gridSpan w:val="13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77"/>
        </w:trPr>
        <w:tc>
          <w:tcPr>
            <w:tcW w:w="7408" w:type="dxa"/>
            <w:gridSpan w:val="16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tbl>
            <w:tblPr>
              <w:tblW w:w="7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93"/>
              <w:gridCol w:w="385"/>
              <w:gridCol w:w="237"/>
              <w:gridCol w:w="80"/>
              <w:gridCol w:w="236"/>
              <w:gridCol w:w="549"/>
              <w:gridCol w:w="78"/>
              <w:gridCol w:w="158"/>
              <w:gridCol w:w="78"/>
              <w:gridCol w:w="369"/>
              <w:gridCol w:w="21"/>
              <w:gridCol w:w="778"/>
              <w:gridCol w:w="234"/>
              <w:gridCol w:w="236"/>
              <w:gridCol w:w="310"/>
              <w:gridCol w:w="231"/>
              <w:gridCol w:w="161"/>
              <w:gridCol w:w="234"/>
              <w:gridCol w:w="151"/>
              <w:gridCol w:w="7"/>
              <w:gridCol w:w="78"/>
              <w:gridCol w:w="544"/>
              <w:gridCol w:w="158"/>
              <w:gridCol w:w="71"/>
              <w:gridCol w:w="544"/>
              <w:gridCol w:w="11"/>
            </w:tblGrid>
            <w:tr w:rsidR="006C231E" w:rsidRPr="006C231E">
              <w:trPr>
                <w:trHeight w:hRule="exact" w:val="253"/>
              </w:trPr>
              <w:tc>
                <w:tcPr>
                  <w:tcW w:w="3563" w:type="dxa"/>
                  <w:gridSpan w:val="10"/>
                  <w:tcMar>
                    <w:lef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Приложение (паспорта, сертификаты и т.п.) на </w:t>
                  </w:r>
                </w:p>
              </w:tc>
              <w:tc>
                <w:tcPr>
                  <w:tcW w:w="2363" w:type="dxa"/>
                  <w:gridSpan w:val="10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листах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trHeight w:hRule="exact" w:val="142"/>
              </w:trPr>
              <w:tc>
                <w:tcPr>
                  <w:tcW w:w="3563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3" w:type="dxa"/>
                  <w:gridSpan w:val="10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72"/>
              </w:trPr>
              <w:tc>
                <w:tcPr>
                  <w:tcW w:w="2015" w:type="dxa"/>
                  <w:gridSpan w:val="3"/>
                  <w:vMerge w:val="restart"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ind w:left="-35" w:firstLine="35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Всего отпущено на сумму</w:t>
                  </w:r>
                </w:p>
              </w:tc>
              <w:tc>
                <w:tcPr>
                  <w:tcW w:w="3358" w:type="dxa"/>
                  <w:gridSpan w:val="1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руб.</w:t>
                  </w:r>
                </w:p>
              </w:tc>
              <w:tc>
                <w:tcPr>
                  <w:tcW w:w="858" w:type="dxa"/>
                  <w:gridSpan w:val="5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коп.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00"/>
              </w:trPr>
              <w:tc>
                <w:tcPr>
                  <w:tcW w:w="2015" w:type="dxa"/>
                  <w:gridSpan w:val="3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8" w:type="dxa"/>
                  <w:gridSpan w:val="5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2015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-64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1959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866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5"/>
              </w:trPr>
              <w:tc>
                <w:tcPr>
                  <w:tcW w:w="1393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60"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разрешил</w:t>
                  </w:r>
                </w:p>
              </w:tc>
              <w:tc>
                <w:tcPr>
                  <w:tcW w:w="702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06" w:type="dxa"/>
                  <w:gridSpan w:val="6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 xml:space="preserve">Главный (старший) </w:t>
                  </w:r>
                </w:p>
              </w:tc>
              <w:tc>
                <w:tcPr>
                  <w:tcW w:w="23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217"/>
              </w:trPr>
              <w:tc>
                <w:tcPr>
                  <w:tcW w:w="1393" w:type="dxa"/>
                  <w:vMerge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2" w:type="dxa"/>
                  <w:gridSpan w:val="3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>бухгалтер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3"/>
                  <w:vMerge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2"/>
              </w:trPr>
              <w:tc>
                <w:tcPr>
                  <w:tcW w:w="2095" w:type="dxa"/>
                  <w:gridSpan w:val="4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1404" w:type="dxa"/>
                  <w:gridSpan w:val="5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ind w:left="126" w:hanging="126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55"/>
              </w:trPr>
              <w:tc>
                <w:tcPr>
                  <w:tcW w:w="1778" w:type="dxa"/>
                  <w:gridSpan w:val="2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груза произвел</w:t>
                  </w:r>
                </w:p>
              </w:tc>
              <w:tc>
                <w:tcPr>
                  <w:tcW w:w="1102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4" w:type="dxa"/>
                  <w:gridSpan w:val="4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1778" w:type="dxa"/>
                  <w:gridSpan w:val="2"/>
                  <w:vMerge w:val="restart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10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1778" w:type="dxa"/>
                  <w:gridSpan w:val="2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806" w:type="dxa"/>
                  <w:gridSpan w:val="9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М.П. </w:t>
                  </w:r>
                  <w:proofErr w:type="gramStart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«  </w:t>
                  </w:r>
                  <w:proofErr w:type="gramEnd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     »</w:t>
                  </w:r>
                </w:p>
              </w:tc>
              <w:tc>
                <w:tcPr>
                  <w:tcW w:w="1950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14" w:type="dxa"/>
                  <w:gridSpan w:val="5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г.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88" w:type="dxa"/>
            <w:gridSpan w:val="12"/>
            <w:tcBorders>
              <w:top w:val="nil"/>
              <w:bottom w:val="nil"/>
              <w:right w:val="nil"/>
            </w:tcBorders>
          </w:tcPr>
          <w:tbl>
            <w:tblPr>
              <w:tblW w:w="7592" w:type="dxa"/>
              <w:tblInd w:w="130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834"/>
              <w:gridCol w:w="692"/>
              <w:gridCol w:w="632"/>
              <w:gridCol w:w="228"/>
              <w:gridCol w:w="34"/>
              <w:gridCol w:w="496"/>
              <w:gridCol w:w="446"/>
              <w:gridCol w:w="236"/>
              <w:gridCol w:w="56"/>
              <w:gridCol w:w="204"/>
              <w:gridCol w:w="38"/>
              <w:gridCol w:w="946"/>
              <w:gridCol w:w="242"/>
              <w:gridCol w:w="224"/>
              <w:gridCol w:w="10"/>
              <w:gridCol w:w="232"/>
              <w:gridCol w:w="1608"/>
              <w:gridCol w:w="8"/>
              <w:gridCol w:w="190"/>
            </w:tblGrid>
            <w:tr w:rsidR="006C231E" w:rsidRPr="006C231E">
              <w:trPr>
                <w:gridAfter w:val="1"/>
                <w:wAfter w:w="190" w:type="dxa"/>
                <w:cantSplit/>
                <w:trHeight w:hRule="exact" w:val="264"/>
              </w:trPr>
              <w:tc>
                <w:tcPr>
                  <w:tcW w:w="176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По доверенности №</w:t>
                  </w:r>
                </w:p>
              </w:tc>
              <w:tc>
                <w:tcPr>
                  <w:tcW w:w="1390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от </w:t>
                  </w:r>
                  <w:proofErr w:type="gramStart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«  </w:t>
                  </w:r>
                  <w:proofErr w:type="gramEnd"/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     »</w:t>
                  </w:r>
                </w:p>
              </w:tc>
              <w:tc>
                <w:tcPr>
                  <w:tcW w:w="1460" w:type="dxa"/>
                  <w:gridSpan w:val="5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8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 г.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2"/>
              </w:trPr>
              <w:tc>
                <w:tcPr>
                  <w:tcW w:w="1070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выданной</w:t>
                  </w:r>
                </w:p>
              </w:tc>
              <w:tc>
                <w:tcPr>
                  <w:tcW w:w="6324" w:type="dxa"/>
                  <w:gridSpan w:val="16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72"/>
              </w:trPr>
              <w:tc>
                <w:tcPr>
                  <w:tcW w:w="1070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324" w:type="dxa"/>
                  <w:gridSpan w:val="16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val="243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к перевозке принял</w:t>
                  </w:r>
                </w:p>
              </w:tc>
              <w:tc>
                <w:tcPr>
                  <w:tcW w:w="1496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hRule="exact" w:val="142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9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5"/>
              </w:trPr>
              <w:tc>
                <w:tcPr>
                  <w:tcW w:w="7394" w:type="dxa"/>
                  <w:gridSpan w:val="18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60" w:lineRule="exact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(При личном приеме товара</w:t>
                  </w: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br/>
                    <w:t>по количеству и ассортименту)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17"/>
              </w:trPr>
              <w:tc>
                <w:tcPr>
                  <w:tcW w:w="7394" w:type="dxa"/>
                  <w:gridSpan w:val="18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27"/>
              </w:trPr>
              <w:tc>
                <w:tcPr>
                  <w:tcW w:w="236" w:type="dxa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7158" w:type="dxa"/>
                  <w:gridSpan w:val="17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22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получил грузополучатель</w:t>
                  </w:r>
                </w:p>
              </w:tc>
              <w:tc>
                <w:tcPr>
                  <w:tcW w:w="97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5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lastRenderedPageBreak/>
        <w:t>II</w:t>
      </w:r>
      <w:r w:rsidRPr="006C231E">
        <w:rPr>
          <w:rFonts w:ascii="Arial" w:hAnsi="Arial" w:cs="Arial"/>
          <w:sz w:val="16"/>
          <w:szCs w:val="16"/>
          <w:lang w:eastAsia="ru-RU"/>
        </w:rPr>
        <w:t>. ТРАНСПОРТНЫЙ РАЗДЕЛ</w:t>
      </w:r>
    </w:p>
    <w:tbl>
      <w:tblPr>
        <w:tblW w:w="147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"/>
        <w:gridCol w:w="87"/>
        <w:gridCol w:w="391"/>
        <w:gridCol w:w="122"/>
        <w:gridCol w:w="22"/>
        <w:gridCol w:w="44"/>
        <w:gridCol w:w="42"/>
        <w:gridCol w:w="63"/>
        <w:gridCol w:w="156"/>
        <w:gridCol w:w="288"/>
        <w:gridCol w:w="30"/>
        <w:gridCol w:w="59"/>
        <w:gridCol w:w="83"/>
        <w:gridCol w:w="86"/>
        <w:gridCol w:w="10"/>
        <w:gridCol w:w="83"/>
        <w:gridCol w:w="118"/>
        <w:gridCol w:w="13"/>
        <w:gridCol w:w="101"/>
        <w:gridCol w:w="28"/>
        <w:gridCol w:w="55"/>
        <w:gridCol w:w="136"/>
        <w:gridCol w:w="216"/>
        <w:gridCol w:w="175"/>
        <w:gridCol w:w="132"/>
        <w:gridCol w:w="89"/>
        <w:gridCol w:w="4"/>
        <w:gridCol w:w="132"/>
        <w:gridCol w:w="100"/>
        <w:gridCol w:w="8"/>
        <w:gridCol w:w="77"/>
        <w:gridCol w:w="145"/>
        <w:gridCol w:w="13"/>
        <w:gridCol w:w="399"/>
        <w:gridCol w:w="110"/>
        <w:gridCol w:w="77"/>
        <w:gridCol w:w="93"/>
        <w:gridCol w:w="331"/>
        <w:gridCol w:w="39"/>
        <w:gridCol w:w="112"/>
        <w:gridCol w:w="5"/>
        <w:gridCol w:w="72"/>
        <w:gridCol w:w="4"/>
        <w:gridCol w:w="118"/>
        <w:gridCol w:w="322"/>
        <w:gridCol w:w="64"/>
        <w:gridCol w:w="175"/>
        <w:gridCol w:w="12"/>
        <w:gridCol w:w="89"/>
        <w:gridCol w:w="9"/>
        <w:gridCol w:w="198"/>
        <w:gridCol w:w="77"/>
        <w:gridCol w:w="119"/>
        <w:gridCol w:w="100"/>
        <w:gridCol w:w="228"/>
        <w:gridCol w:w="98"/>
        <w:gridCol w:w="22"/>
        <w:gridCol w:w="77"/>
        <w:gridCol w:w="75"/>
        <w:gridCol w:w="120"/>
        <w:gridCol w:w="158"/>
        <w:gridCol w:w="111"/>
        <w:gridCol w:w="266"/>
        <w:gridCol w:w="83"/>
        <w:gridCol w:w="97"/>
        <w:gridCol w:w="23"/>
        <w:gridCol w:w="81"/>
        <w:gridCol w:w="199"/>
        <w:gridCol w:w="261"/>
        <w:gridCol w:w="1"/>
        <w:gridCol w:w="84"/>
        <w:gridCol w:w="10"/>
        <w:gridCol w:w="372"/>
        <w:gridCol w:w="136"/>
        <w:gridCol w:w="7"/>
        <w:gridCol w:w="50"/>
        <w:gridCol w:w="6"/>
        <w:gridCol w:w="83"/>
        <w:gridCol w:w="113"/>
        <w:gridCol w:w="15"/>
        <w:gridCol w:w="669"/>
        <w:gridCol w:w="7"/>
        <w:gridCol w:w="85"/>
        <w:gridCol w:w="4"/>
        <w:gridCol w:w="73"/>
        <w:gridCol w:w="4"/>
        <w:gridCol w:w="76"/>
        <w:gridCol w:w="361"/>
        <w:gridCol w:w="183"/>
        <w:gridCol w:w="621"/>
        <w:gridCol w:w="226"/>
        <w:gridCol w:w="121"/>
        <w:gridCol w:w="81"/>
        <w:gridCol w:w="14"/>
        <w:gridCol w:w="39"/>
        <w:gridCol w:w="81"/>
        <w:gridCol w:w="366"/>
        <w:gridCol w:w="238"/>
        <w:gridCol w:w="13"/>
        <w:gridCol w:w="118"/>
        <w:gridCol w:w="180"/>
        <w:gridCol w:w="155"/>
        <w:gridCol w:w="113"/>
        <w:gridCol w:w="84"/>
        <w:gridCol w:w="264"/>
        <w:gridCol w:w="122"/>
        <w:gridCol w:w="47"/>
        <w:gridCol w:w="70"/>
        <w:gridCol w:w="77"/>
        <w:gridCol w:w="211"/>
        <w:gridCol w:w="77"/>
        <w:gridCol w:w="101"/>
        <w:gridCol w:w="143"/>
        <w:gridCol w:w="7"/>
        <w:gridCol w:w="785"/>
        <w:gridCol w:w="4"/>
        <w:gridCol w:w="16"/>
      </w:tblGrid>
      <w:tr w:rsidR="006C231E" w:rsidRPr="006C231E">
        <w:trPr>
          <w:gridAfter w:val="2"/>
          <w:wAfter w:w="19" w:type="dxa"/>
          <w:trHeight w:hRule="exact" w:val="191"/>
        </w:trPr>
        <w:tc>
          <w:tcPr>
            <w:tcW w:w="21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доставки груза </w:t>
            </w:r>
            <w:proofErr w:type="gram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«  </w:t>
            </w:r>
            <w:proofErr w:type="gram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»</w:t>
            </w:r>
          </w:p>
        </w:tc>
        <w:tc>
          <w:tcPr>
            <w:tcW w:w="11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3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      г.</w:t>
            </w:r>
          </w:p>
        </w:tc>
        <w:tc>
          <w:tcPr>
            <w:tcW w:w="342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ТТН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274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Автомобиль</w:t>
            </w: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20" w:lineRule="exact"/>
              <w:jc w:val="right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t>К путевому</w:t>
            </w: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br/>
              <w:t>листу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37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1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Заказчик (плательщик)</w:t>
            </w: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46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Удостоверение №</w:t>
            </w: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фамилия, имя, отчество</w:t>
            </w: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87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Лицензионная карточка</w:t>
            </w:r>
          </w:p>
        </w:tc>
        <w:tc>
          <w:tcPr>
            <w:tcW w:w="240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стандартная, ограниченная</w:t>
            </w:r>
          </w:p>
        </w:tc>
        <w:tc>
          <w:tcPr>
            <w:tcW w:w="125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перевозки</w:t>
            </w:r>
          </w:p>
        </w:tc>
        <w:tc>
          <w:tcPr>
            <w:tcW w:w="7666" w:type="dxa"/>
            <w:gridSpan w:val="5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ненужное зачеркнуть</w:t>
            </w: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64"/>
        </w:trPr>
        <w:tc>
          <w:tcPr>
            <w:tcW w:w="17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Регистрационный №</w:t>
            </w:r>
          </w:p>
        </w:tc>
        <w:tc>
          <w:tcPr>
            <w:tcW w:w="101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3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78" w:type="dxa"/>
            <w:gridSpan w:val="5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64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погрузки</w:t>
            </w: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разгрузки</w:t>
            </w:r>
          </w:p>
        </w:tc>
        <w:tc>
          <w:tcPr>
            <w:tcW w:w="5910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адрес, номер телефона</w:t>
            </w: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37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Переадресовка</w:t>
            </w:r>
          </w:p>
        </w:tc>
        <w:tc>
          <w:tcPr>
            <w:tcW w:w="4083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83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 и адрес нового грузополучателя</w:t>
            </w:r>
          </w:p>
        </w:tc>
        <w:tc>
          <w:tcPr>
            <w:tcW w:w="155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номер распоряжения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 ответственного лица</w:t>
            </w:r>
          </w:p>
        </w:tc>
        <w:tc>
          <w:tcPr>
            <w:tcW w:w="2254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СВЕДЕНИЯ О ГРУЗЕ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7" w:type="dxa"/>
          <w:cantSplit/>
          <w:trHeight w:hRule="exact" w:val="55"/>
        </w:trPr>
        <w:tc>
          <w:tcPr>
            <w:tcW w:w="4649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254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14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356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грузом следуют документы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 определения массы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груза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 контейнера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Класс груза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брутто, т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89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9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101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ездок, заездов</w:t>
            </w:r>
          </w:p>
        </w:tc>
        <w:tc>
          <w:tcPr>
            <w:tcW w:w="702" w:type="dxa"/>
            <w:gridSpan w:val="6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 w:val="restar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Итого: масса брутто, т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64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55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66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7" w:type="dxa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к перевозке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сдал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Отметки о составленных актах</w:t>
            </w:r>
          </w:p>
        </w:tc>
        <w:tc>
          <w:tcPr>
            <w:tcW w:w="255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219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Сдал</w:t>
            </w: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Водитель-экспедитор</w:t>
            </w: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325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137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256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219"/>
        </w:trPr>
        <w:tc>
          <w:tcPr>
            <w:tcW w:w="14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 водитель-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экспедитор</w:t>
            </w:r>
          </w:p>
        </w:tc>
        <w:tc>
          <w:tcPr>
            <w:tcW w:w="8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</w:t>
            </w:r>
          </w:p>
        </w:tc>
        <w:tc>
          <w:tcPr>
            <w:tcW w:w="8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137"/>
        </w:trPr>
        <w:tc>
          <w:tcPr>
            <w:tcW w:w="141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4733" w:type="dxa"/>
            <w:gridSpan w:val="1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Погрузочно-разгрузочные операции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операция</w:t>
            </w:r>
          </w:p>
        </w:tc>
        <w:tc>
          <w:tcPr>
            <w:tcW w:w="2251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исполнитель (автовладелец,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получатель, отправитель)</w:t>
            </w:r>
          </w:p>
        </w:tc>
        <w:tc>
          <w:tcPr>
            <w:tcW w:w="22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дополнительные операции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(наименование, количество)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механизм,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грузоподъем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ность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, емкость ковша</w:t>
            </w:r>
          </w:p>
        </w:tc>
        <w:tc>
          <w:tcPr>
            <w:tcW w:w="27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</w:t>
            </w:r>
          </w:p>
        </w:tc>
        <w:tc>
          <w:tcPr>
            <w:tcW w:w="209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(число, месяц),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время, ч, мин.</w:t>
            </w:r>
          </w:p>
        </w:tc>
        <w:tc>
          <w:tcPr>
            <w:tcW w:w="1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дополнительных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операций, мин.</w:t>
            </w:r>
          </w:p>
        </w:tc>
        <w:tc>
          <w:tcPr>
            <w:tcW w:w="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подпись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ответствен-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ного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лица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ручной, механизированный,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наливом, самосвалом</w:t>
            </w:r>
          </w:p>
        </w:tc>
        <w:tc>
          <w:tcPr>
            <w:tcW w:w="54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098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прибытия</w:t>
            </w: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убытия</w:t>
            </w: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9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21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погрузка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разгрузка</w:t>
            </w:r>
          </w:p>
        </w:tc>
        <w:tc>
          <w:tcPr>
            <w:tcW w:w="2251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4733" w:type="dxa"/>
            <w:gridSpan w:val="117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2148" w:type="dxa"/>
            <w:gridSpan w:val="9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прочие сведения 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(заполняется организацией, владельцев автотранспорта)</w:t>
            </w:r>
          </w:p>
        </w:tc>
        <w:tc>
          <w:tcPr>
            <w:tcW w:w="1096" w:type="dxa"/>
            <w:gridSpan w:val="9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Таксировка:</w:t>
            </w:r>
          </w:p>
        </w:tc>
        <w:tc>
          <w:tcPr>
            <w:tcW w:w="1489" w:type="dxa"/>
            <w:gridSpan w:val="10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8"/>
        </w:trPr>
        <w:tc>
          <w:tcPr>
            <w:tcW w:w="2899" w:type="dxa"/>
            <w:gridSpan w:val="2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расстояние перевозки по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группам дорог, км</w:t>
            </w:r>
          </w:p>
        </w:tc>
        <w:tc>
          <w:tcPr>
            <w:tcW w:w="700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рования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груза</w:t>
            </w:r>
          </w:p>
        </w:tc>
        <w:tc>
          <w:tcPr>
            <w:tcW w:w="2022" w:type="dxa"/>
            <w:gridSpan w:val="1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транспортные услуги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сумма штрафа 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непра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вильное оформление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документов, руб. коп.</w:t>
            </w:r>
          </w:p>
        </w:tc>
        <w:tc>
          <w:tcPr>
            <w:tcW w:w="2255" w:type="dxa"/>
            <w:gridSpan w:val="20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поправочный коэффициент</w:t>
            </w:r>
          </w:p>
        </w:tc>
        <w:tc>
          <w:tcPr>
            <w:tcW w:w="2331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 простоя, ч, мин.</w:t>
            </w:r>
          </w:p>
        </w:tc>
        <w:tc>
          <w:tcPr>
            <w:tcW w:w="1096" w:type="dxa"/>
            <w:gridSpan w:val="9"/>
            <w:vMerge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9" w:type="dxa"/>
            <w:gridSpan w:val="10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74"/>
        </w:trPr>
        <w:tc>
          <w:tcPr>
            <w:tcW w:w="2899" w:type="dxa"/>
            <w:gridSpan w:val="2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 гор.</w:t>
            </w:r>
          </w:p>
        </w:tc>
        <w:tc>
          <w:tcPr>
            <w:tcW w:w="5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</w:t>
            </w:r>
            <w:proofErr w:type="spellEnd"/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клиента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причитается водителю</w:t>
            </w: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водителю</w:t>
            </w:r>
          </w:p>
        </w:tc>
        <w:tc>
          <w:tcPr>
            <w:tcW w:w="1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основной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тариф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погрузкой</w:t>
            </w:r>
          </w:p>
        </w:tc>
        <w:tc>
          <w:tcPr>
            <w:tcW w:w="11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разгрузкой</w:t>
            </w: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43"/>
        </w:trPr>
        <w:tc>
          <w:tcPr>
            <w:tcW w:w="57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57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79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81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81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0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10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12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26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28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65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585" w:type="dxa"/>
            <w:gridSpan w:val="19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7"/>
        </w:trPr>
        <w:tc>
          <w:tcPr>
            <w:tcW w:w="57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1545" w:type="dxa"/>
            <w:gridSpan w:val="96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5"/>
        </w:trPr>
        <w:tc>
          <w:tcPr>
            <w:tcW w:w="1964" w:type="dxa"/>
            <w:gridSpan w:val="1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Расчет стоимости</w:t>
            </w: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тонны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тонны-км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разгрузочные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работы, тонн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Недогрузка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автомобиля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прицепа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рование</w:t>
            </w:r>
            <w:proofErr w:type="spellEnd"/>
          </w:p>
        </w:tc>
        <w:tc>
          <w:tcPr>
            <w:tcW w:w="1658" w:type="dxa"/>
            <w:gridSpan w:val="15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Сверхнормативный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простой, ч, мин. при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сроч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ность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заказа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специ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альный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транспорт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доплаты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погрузке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разгрузке</w:t>
            </w: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Выполнено</w:t>
            </w:r>
          </w:p>
        </w:tc>
        <w:tc>
          <w:tcPr>
            <w:tcW w:w="544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Таксировщик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 оплате,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>
          <w:footerReference w:type="default" r:id="rId10"/>
          <w:pgSz w:w="16838" w:h="11906" w:orient="landscape" w:code="9"/>
          <w:pgMar w:top="318" w:right="1134" w:bottom="426" w:left="1134" w:header="567" w:footer="567" w:gutter="0"/>
          <w:cols w:space="720"/>
          <w:docGrid w:linePitch="212"/>
        </w:sectPr>
      </w:pPr>
    </w:p>
    <w:tbl>
      <w:tblPr>
        <w:tblpPr w:leftFromText="180" w:rightFromText="180" w:vertAnchor="page" w:horzAnchor="margin" w:tblpY="618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"/>
        <w:gridCol w:w="2251"/>
        <w:gridCol w:w="737"/>
        <w:gridCol w:w="15"/>
        <w:gridCol w:w="1141"/>
        <w:gridCol w:w="1095"/>
        <w:gridCol w:w="76"/>
        <w:gridCol w:w="76"/>
        <w:gridCol w:w="1740"/>
        <w:gridCol w:w="511"/>
        <w:gridCol w:w="375"/>
        <w:gridCol w:w="362"/>
        <w:gridCol w:w="1845"/>
        <w:gridCol w:w="406"/>
        <w:gridCol w:w="81"/>
      </w:tblGrid>
      <w:tr w:rsidR="006C231E" w:rsidRPr="009C5260">
        <w:trPr>
          <w:trHeight w:val="257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9C5260" w:rsidRPr="009C5260" w:rsidRDefault="006C231E" w:rsidP="009C5260">
            <w:pPr>
              <w:tabs>
                <w:tab w:val="left" w:pos="4536"/>
                <w:tab w:val="left" w:pos="5670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lastRenderedPageBreak/>
              <w:t>Приложение  №</w:t>
            </w:r>
            <w:proofErr w:type="gramEnd"/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11 к Договору №</w:t>
            </w:r>
            <w:r w:rsidR="009C5260"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64537-</w:t>
            </w:r>
            <w:r w:rsidR="009D6BE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2025</w:t>
            </w:r>
            <w:r w:rsidR="009C5260"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-  от </w:t>
            </w:r>
            <w:r w:rsidR="003308C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 .  .</w:t>
            </w:r>
            <w:r w:rsidR="009D6BE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2025</w:t>
            </w:r>
            <w:r w:rsidR="009C5260"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г.</w:t>
            </w:r>
          </w:p>
          <w:p w:rsidR="006C231E" w:rsidRPr="009C5260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526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br/>
              <w:t xml:space="preserve"> Приложение № 4 к Правилам перевозок грузов автомобильным транспортом (в ред. постановления Правительства РФ от 30.12.2011 № 1208)</w:t>
            </w:r>
          </w:p>
        </w:tc>
      </w:tr>
      <w:tr w:rsidR="006C231E" w:rsidRPr="006C231E">
        <w:trPr>
          <w:trHeight w:val="257"/>
        </w:trPr>
        <w:tc>
          <w:tcPr>
            <w:tcW w:w="102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ТРАНСПОРТНАЯ НАКЛАДНАЯ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Форма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Транспортная накладная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Заказ (заявка)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Экземпляр №</w:t>
            </w:r>
          </w:p>
        </w:tc>
        <w:tc>
          <w:tcPr>
            <w:tcW w:w="2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Дата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№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 Грузоотправитель (грузовладелец)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 Грузополучатель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 Наименование груза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(отгрузочное наименование груза (для опасных грузов – в соответствии с ДОПОГ), его состояние и другая необходимая информация о грузе)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мест, маркировка, вид тары и способ упаковки)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нетто (брутто) грузовых мест в килограммах, размеры (высота, ширина и длина) в метрах, объем грузовых мест в кубических метрах)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(в случае перевозки опасного груза – информация по каждому опасному веществу, материалу или изделию в соответствии с пунктом 5.4.1 ДОПОГ)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 Сопроводительные документы на груз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транспортной накладной документов, предусмотренных ДОПОГ, санитарными, таможенными, карантинными, иными правилами в соответствии с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грузу сертификатов, паспортов качества, удостоверений, разрешений, инструкций, товарораспорядительных и других документов, наличие которых установлено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 Указания грузоотправителя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(параметры транспортного средства, необходимые для осуществления перевозки груза (тип, марка, грузоподъемность, вместимость и др.))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(указания, необходимые для выполнения фитосанитарных, санитарных, карантинных, таможенных и прочих требований, установленных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(рекомендации о предельных сроках и температурном режиме перевозки, сведения о запорно-пломбировочных устройствах (в случае их предоставления грузоотправителем), объявленная стоимость (ценность) груза, запрещение перегрузки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 Прием груза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7. Сдача груза</w:t>
            </w:r>
          </w:p>
        </w:tc>
      </w:tr>
      <w:tr w:rsidR="006C231E" w:rsidRPr="006C231E">
        <w:trPr>
          <w:trHeight w:val="40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погрузки)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выгрузки)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погрузку)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выгрузку)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грузоотправителя (уполномоченного лица))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грузополучателя (уполномоченного лица))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принявшего груз для перевозки)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сдавшего груз)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28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8. Условия перевозки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(сроки, по истечении которых грузоотправитель и грузополучатель вправе считать груз утраченным, форма уведомления о проведении экспертизы для определения размера фактических недостачи, повреждения (порчи)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платы и предельный срок хранения груза в терминале перевозчика, сроки погрузки (выгрузки) груза, порядок предоставления и установки приспособлений, необходимых для погрузки, выгрузки и перевозки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(порядок внесения в транспортную накладную записи о массе груза и способе ее определения, опломбирования крытых транспортных средств и контейнеров, порядок осуществления погрузо-разгрузочных работ, выполнения работ по промывке и дезинфекции транспортных средств)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невывоз груза по вине перевозчика, несвоевременное предоставление транспортного средства, контейнера и просрочку доставки груза; порядок исчисления срока просрочки)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непредъявление транспортных средств для перевозки груза, за задержку (простой) транспортных средств, поданных под погрузку, выгрузку, за простой специализированных транспортных средств и задержку (простой) контейнеров)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9. Информация о принятии заказа (заявки) к исполнению</w:t>
            </w: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принятия заказа (заявки) к исполнению)</w:t>
            </w:r>
          </w:p>
        </w:tc>
        <w:tc>
          <w:tcPr>
            <w:tcW w:w="1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должность лица, принявшего заказ (заявку) к исполнению)</w:t>
            </w:r>
          </w:p>
        </w:tc>
        <w:tc>
          <w:tcPr>
            <w:tcW w:w="1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6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</w:tbl>
    <w:p w:rsidR="006C231E" w:rsidRPr="006C231E" w:rsidRDefault="006C231E" w:rsidP="006C23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  <w:sectPr w:rsidR="006C231E" w:rsidRPr="006C231E">
          <w:pgSz w:w="11926" w:h="16867"/>
          <w:pgMar w:top="565" w:right="565" w:bottom="565" w:left="566" w:header="720" w:footer="720" w:gutter="0"/>
          <w:cols w:space="720"/>
          <w:noEndnote/>
        </w:sectPr>
      </w:pPr>
    </w:p>
    <w:tbl>
      <w:tblPr>
        <w:tblW w:w="11005" w:type="dxa"/>
        <w:tblInd w:w="-552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41"/>
        <w:gridCol w:w="1625"/>
        <w:gridCol w:w="196"/>
        <w:gridCol w:w="1610"/>
        <w:gridCol w:w="361"/>
        <w:gridCol w:w="91"/>
        <w:gridCol w:w="75"/>
        <w:gridCol w:w="75"/>
        <w:gridCol w:w="442"/>
        <w:gridCol w:w="190"/>
        <w:gridCol w:w="587"/>
        <w:gridCol w:w="75"/>
        <w:gridCol w:w="76"/>
        <w:gridCol w:w="165"/>
        <w:gridCol w:w="1626"/>
        <w:gridCol w:w="195"/>
        <w:gridCol w:w="106"/>
        <w:gridCol w:w="75"/>
        <w:gridCol w:w="34"/>
        <w:gridCol w:w="41"/>
        <w:gridCol w:w="1355"/>
        <w:gridCol w:w="361"/>
        <w:gridCol w:w="771"/>
        <w:gridCol w:w="80"/>
        <w:gridCol w:w="22"/>
        <w:gridCol w:w="50"/>
        <w:gridCol w:w="80"/>
      </w:tblGrid>
      <w:tr w:rsidR="006C231E" w:rsidRPr="006C231E" w:rsidTr="005E73A6">
        <w:trPr>
          <w:gridAfter w:val="3"/>
          <w:wAfter w:w="152" w:type="dxa"/>
          <w:trHeight w:val="290"/>
        </w:trPr>
        <w:tc>
          <w:tcPr>
            <w:tcW w:w="1085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br/>
              <w:t>Оборотная сторона</w:t>
            </w: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10. Перевозчик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 номер телефона – для физического лица (уполномоченного лица))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(наименование и адрес места нахождения, номер телефона – для юридического лица)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данные о средствах связи (при их наличии) водителя (водителей))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 Транспортное средство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(количество, тип, марка, грузоподъемность (в тоннах), вместимость (в кубических метрах))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(регистрационные номера)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12. Оговорки и замечания перевозчика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приеме груза)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сдаче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движении)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выгрузке)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13. Прочие условия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(номер, дата и срок действия специального разрешения, установленный маршрут перевозки опасного, тяжеловесного или крупногабаритного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(режим труда и отдыха водителя в пути следования, сведения о коммерческих и иных актах)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 Переадресовка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(дата, форма переадресовки (устно или письменно))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нового пункта выгрузки, дата и время подачи транспортного средства под выгрузку)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(сведения о лице, от которого получено указание на переадресовку (наименование, фамилия, имя, отчество и др.))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(при изменении получателя груза – новое наименование грузополучателя и место его нахождения)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15. Стоимость услуг перевозчика и порядок расчета провозной платы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(стоимость услуги в рублях, порядок (механизм) расчета (исчислений) платы)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(расходы перевозчика и предъявляемые грузоотправителю платежи за проезд по платным автомобильным дорогам,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провозной платы (заполняется после окончания перевозки) в рублях)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за перевозку опасных, тяжеловесных и крупногабаритных грузов, уплату таможенных пошлин и сборов,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выполнение погрузо-разгрузочных работ, а также работ по промывке и дезинфекции транспортных средств)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 организации плательщика (грузоотправителя), адрес, банковские реквизиты организации плательщика (грузоотправителя))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18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 Дата составления, подписи сторон</w:t>
            </w:r>
          </w:p>
        </w:tc>
      </w:tr>
      <w:tr w:rsidR="006C231E" w:rsidRPr="006C231E" w:rsidTr="005E73A6">
        <w:trPr>
          <w:gridAfter w:val="3"/>
          <w:wAfter w:w="152" w:type="dxa"/>
          <w:cantSplit/>
          <w:trHeight w:val="72"/>
        </w:trPr>
        <w:tc>
          <w:tcPr>
            <w:tcW w:w="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90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 w:rsidTr="005E73A6">
        <w:trPr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cantSplit/>
          <w:trHeight w:val="218"/>
        </w:trPr>
        <w:tc>
          <w:tcPr>
            <w:tcW w:w="6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145"/>
        </w:trPr>
        <w:tc>
          <w:tcPr>
            <w:tcW w:w="1085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290"/>
        </w:trPr>
        <w:tc>
          <w:tcPr>
            <w:tcW w:w="10853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 Отметки грузоотправителей, грузополучателей, перевозчиков</w:t>
            </w: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Краткое описание обстоятельств, послуживших основанием для отметки</w:t>
            </w: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Расчет и размер штрафа</w:t>
            </w: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Подпись, дата</w:t>
            </w: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 w:rsidTr="005E73A6">
        <w:trPr>
          <w:gridAfter w:val="3"/>
          <w:wAfter w:w="152" w:type="dxa"/>
          <w:trHeight w:val="435"/>
        </w:trPr>
        <w:tc>
          <w:tcPr>
            <w:tcW w:w="51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12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установки 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__________________ в лице_________________________________________________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в период с __________ по ____________________были установлены следующие оси Заказчика: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установки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4"/>
        <w:gridCol w:w="4992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№13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-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  от          </w:t>
      </w:r>
      <w:r w:rsidR="009D6BE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5E73A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 ________ для ремонта колесных пар: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оси колесной пары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4"/>
        <w:gridCol w:w="4992"/>
      </w:tblGrid>
      <w:tr w:rsidR="003308C0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</w:t>
            </w: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8C0" w:rsidRPr="006C231E" w:rsidRDefault="003308C0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№ 14</w:t>
      </w:r>
    </w:p>
    <w:p w:rsidR="009C5260" w:rsidRPr="009C5260" w:rsidRDefault="009C5260" w:rsidP="009C5260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308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</w:t>
      </w:r>
      <w:r w:rsidR="009D6B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9C52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473B36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</w:t>
      </w:r>
      <w:proofErr w:type="gramStart"/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 использованием</w:t>
      </w:r>
      <w:proofErr w:type="gramEnd"/>
      <w:r w:rsidR="006C231E"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электронных подписей.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</w:t>
      </w:r>
      <w:r w:rsidR="0043094A">
        <w:rPr>
          <w:rFonts w:ascii="Times New Roman" w:hAnsi="Times New Roman" w:cs="Times New Roman"/>
          <w:sz w:val="24"/>
          <w:szCs w:val="24"/>
          <w:lang w:eastAsia="ru-RU"/>
        </w:rPr>
        <w:t xml:space="preserve">ления формы ВУ-22м,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ВУ-23М, ВУ-36М, ВУ-41М), акты сверк</w:t>
      </w:r>
      <w:r w:rsidR="009C5260">
        <w:rPr>
          <w:rFonts w:ascii="Times New Roman" w:hAnsi="Times New Roman" w:cs="Times New Roman"/>
          <w:sz w:val="24"/>
          <w:szCs w:val="24"/>
          <w:lang w:eastAsia="ru-RU"/>
        </w:rPr>
        <w:t xml:space="preserve">и взаимных расчетов по Договору </w:t>
      </w:r>
      <w:r w:rsidR="009C5260" w:rsidRPr="009C5260">
        <w:rPr>
          <w:rFonts w:ascii="Times New Roman" w:hAnsi="Times New Roman" w:cs="Times New Roman"/>
          <w:sz w:val="24"/>
          <w:szCs w:val="24"/>
          <w:lang w:eastAsia="ru-RU"/>
        </w:rPr>
        <w:t>64537-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sz w:val="24"/>
          <w:szCs w:val="24"/>
          <w:lang w:eastAsia="ru-RU"/>
        </w:rPr>
        <w:t xml:space="preserve">- от </w:t>
      </w:r>
      <w:proofErr w:type="gramStart"/>
      <w:r w:rsidR="003308C0">
        <w:rPr>
          <w:rFonts w:ascii="Times New Roman" w:hAnsi="Times New Roman" w:cs="Times New Roman"/>
          <w:sz w:val="24"/>
          <w:szCs w:val="24"/>
          <w:lang w:eastAsia="ru-RU"/>
        </w:rPr>
        <w:t xml:space="preserve">  .</w:t>
      </w:r>
      <w:proofErr w:type="gramEnd"/>
      <w:r w:rsidR="003308C0">
        <w:rPr>
          <w:rFonts w:ascii="Times New Roman" w:hAnsi="Times New Roman" w:cs="Times New Roman"/>
          <w:sz w:val="24"/>
          <w:szCs w:val="24"/>
          <w:lang w:eastAsia="ru-RU"/>
        </w:rPr>
        <w:t xml:space="preserve">  .</w:t>
      </w:r>
      <w:r w:rsidR="009D6BEE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9C5260" w:rsidRPr="009C5260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 либо на бумажном носителе.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473B36">
        <w:rPr>
          <w:rFonts w:ascii="Times New Roman" w:hAnsi="Times New Roman" w:cs="Times New Roman"/>
          <w:sz w:val="24"/>
          <w:szCs w:val="24"/>
          <w:lang w:eastAsia="ru-RU"/>
        </w:rPr>
        <w:t>2.квалифицированный</w:t>
      </w:r>
      <w:proofErr w:type="gramEnd"/>
      <w:r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716166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716166" w:rsidRPr="00473B36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473B36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C231E" w:rsidRPr="00473B36" w:rsidRDefault="006C231E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3B36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C231E" w:rsidRPr="00473B36" w:rsidRDefault="00473B3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12. </w:t>
      </w:r>
      <w:r w:rsidR="006C231E" w:rsidRPr="00473B36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p w:rsidR="005E73A6" w:rsidRPr="00473B36" w:rsidRDefault="005E73A6" w:rsidP="00473B36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bookmarkEnd w:id="1"/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076"/>
        <w:gridCol w:w="4808"/>
      </w:tblGrid>
      <w:tr w:rsidR="003308C0" w:rsidRPr="006C231E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3308C0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9F3A11" w:rsidRDefault="003308C0" w:rsidP="003308C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308C0" w:rsidRPr="006B7E1D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308C0" w:rsidRPr="006C231E" w:rsidRDefault="003308C0" w:rsidP="00330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3308C0" w:rsidRPr="006C231E" w:rsidRDefault="003308C0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308C0" w:rsidRDefault="003308C0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AC" w:rsidRPr="006C231E" w:rsidRDefault="00754EAC" w:rsidP="003308C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AC" w:rsidRPr="006C231E" w:rsidRDefault="00754EAC" w:rsidP="003308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D3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231E" w:rsidRPr="006C231E" w:rsidSect="00D1224D">
      <w:pgSz w:w="11906" w:h="16838" w:code="9"/>
      <w:pgMar w:top="851" w:right="567" w:bottom="851" w:left="119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B46" w:rsidRDefault="008D6B46">
      <w:pPr>
        <w:spacing w:after="0" w:line="240" w:lineRule="auto"/>
      </w:pPr>
      <w:r>
        <w:separator/>
      </w:r>
    </w:p>
  </w:endnote>
  <w:endnote w:type="continuationSeparator" w:id="0">
    <w:p w:rsidR="008D6B46" w:rsidRDefault="008D6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46" w:rsidRDefault="00583546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34F65">
      <w:rPr>
        <w:noProof/>
      </w:rPr>
      <w:t>2</w:t>
    </w:r>
    <w:r>
      <w:fldChar w:fldCharType="end"/>
    </w:r>
  </w:p>
  <w:p w:rsidR="00583546" w:rsidRDefault="0058354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546" w:rsidRDefault="0058354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B46" w:rsidRDefault="008D6B46">
      <w:pPr>
        <w:spacing w:after="0" w:line="240" w:lineRule="auto"/>
      </w:pPr>
      <w:r>
        <w:separator/>
      </w:r>
    </w:p>
  </w:footnote>
  <w:footnote w:type="continuationSeparator" w:id="0">
    <w:p w:rsidR="008D6B46" w:rsidRDefault="008D6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3692D2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</w:lvl>
  </w:abstractNum>
  <w:abstractNum w:abstractNumId="3" w15:restartNumberingAfterBreak="0">
    <w:nsid w:val="63463228"/>
    <w:multiLevelType w:val="hybridMultilevel"/>
    <w:tmpl w:val="E654A794"/>
    <w:lvl w:ilvl="0" w:tplc="FA4CD4B6">
      <w:start w:val="1"/>
      <w:numFmt w:val="bullet"/>
      <w:pStyle w:val="4"/>
      <w:lvlText w:val="−"/>
      <w:lvlJc w:val="left"/>
      <w:pPr>
        <w:tabs>
          <w:tab w:val="num" w:pos="1040"/>
        </w:tabs>
        <w:ind w:left="68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520289"/>
    <w:multiLevelType w:val="multilevel"/>
    <w:tmpl w:val="573E453A"/>
    <w:lvl w:ilvl="0">
      <w:start w:val="1"/>
      <w:numFmt w:val="decimal"/>
      <w:pStyle w:val="3"/>
      <w:lvlText w:val="%1."/>
      <w:lvlJc w:val="left"/>
      <w:pPr>
        <w:tabs>
          <w:tab w:val="num" w:pos="4476"/>
        </w:tabs>
        <w:ind w:left="4476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908"/>
        </w:tabs>
        <w:ind w:left="4908" w:hanging="432"/>
      </w:pPr>
      <w:rPr>
        <w:rFonts w:hint="default"/>
      </w:rPr>
    </w:lvl>
    <w:lvl w:ilvl="2">
      <w:start w:val="1"/>
      <w:numFmt w:val="decimal"/>
      <w:lvlRestart w:val="0"/>
      <w:lvlText w:val="2.1.%3."/>
      <w:lvlJc w:val="left"/>
      <w:pPr>
        <w:tabs>
          <w:tab w:val="num" w:pos="5556"/>
        </w:tabs>
        <w:ind w:left="5340" w:hanging="504"/>
      </w:pPr>
      <w:rPr>
        <w:rFonts w:hint="default"/>
      </w:rPr>
    </w:lvl>
    <w:lvl w:ilvl="3">
      <w:start w:val="1"/>
      <w:numFmt w:val="decimal"/>
      <w:lvlRestart w:val="0"/>
      <w:lvlText w:val="%4%3%1.%2.."/>
      <w:lvlJc w:val="left"/>
      <w:pPr>
        <w:tabs>
          <w:tab w:val="num" w:pos="5916"/>
        </w:tabs>
        <w:ind w:left="5844" w:hanging="648"/>
      </w:pPr>
      <w:rPr>
        <w:rFonts w:hint="default"/>
      </w:rPr>
    </w:lvl>
    <w:lvl w:ilvl="4">
      <w:start w:val="1"/>
      <w:numFmt w:val="decimal"/>
      <w:lvlText w:val="%1.%2..%3"/>
      <w:lvlJc w:val="left"/>
      <w:pPr>
        <w:tabs>
          <w:tab w:val="num" w:pos="6348"/>
        </w:tabs>
        <w:ind w:left="63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6"/>
        </w:tabs>
        <w:ind w:left="68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16"/>
        </w:tabs>
        <w:ind w:left="7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78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96"/>
        </w:tabs>
        <w:ind w:left="8436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48"/>
    <w:rsid w:val="000526C1"/>
    <w:rsid w:val="000712B9"/>
    <w:rsid w:val="001313C1"/>
    <w:rsid w:val="00156D9E"/>
    <w:rsid w:val="00170D41"/>
    <w:rsid w:val="00184BCB"/>
    <w:rsid w:val="001B5CBD"/>
    <w:rsid w:val="001E2B2B"/>
    <w:rsid w:val="00213762"/>
    <w:rsid w:val="00230B85"/>
    <w:rsid w:val="002514FF"/>
    <w:rsid w:val="00256724"/>
    <w:rsid w:val="002C7255"/>
    <w:rsid w:val="00312249"/>
    <w:rsid w:val="00325B98"/>
    <w:rsid w:val="003308C0"/>
    <w:rsid w:val="00331EDF"/>
    <w:rsid w:val="00333981"/>
    <w:rsid w:val="003842BE"/>
    <w:rsid w:val="003A15DF"/>
    <w:rsid w:val="003D7506"/>
    <w:rsid w:val="0043094A"/>
    <w:rsid w:val="004446FE"/>
    <w:rsid w:val="004578CF"/>
    <w:rsid w:val="00473B36"/>
    <w:rsid w:val="004D363D"/>
    <w:rsid w:val="004F0EA8"/>
    <w:rsid w:val="005243A2"/>
    <w:rsid w:val="00536F9E"/>
    <w:rsid w:val="0054132D"/>
    <w:rsid w:val="00547DD5"/>
    <w:rsid w:val="005573AF"/>
    <w:rsid w:val="0057737E"/>
    <w:rsid w:val="00580AC4"/>
    <w:rsid w:val="00583546"/>
    <w:rsid w:val="005E73A6"/>
    <w:rsid w:val="005F691F"/>
    <w:rsid w:val="00646DF3"/>
    <w:rsid w:val="006562C3"/>
    <w:rsid w:val="00657D9D"/>
    <w:rsid w:val="006651BE"/>
    <w:rsid w:val="006C231E"/>
    <w:rsid w:val="0071356B"/>
    <w:rsid w:val="00716166"/>
    <w:rsid w:val="00754EAC"/>
    <w:rsid w:val="00771A48"/>
    <w:rsid w:val="007F1A6C"/>
    <w:rsid w:val="0082592A"/>
    <w:rsid w:val="00891EED"/>
    <w:rsid w:val="008C2136"/>
    <w:rsid w:val="008D6B46"/>
    <w:rsid w:val="00934641"/>
    <w:rsid w:val="00946FCE"/>
    <w:rsid w:val="00966F0C"/>
    <w:rsid w:val="00970D7D"/>
    <w:rsid w:val="00995020"/>
    <w:rsid w:val="009A38F6"/>
    <w:rsid w:val="009C5260"/>
    <w:rsid w:val="009D6BEE"/>
    <w:rsid w:val="009E1D9B"/>
    <w:rsid w:val="009F0C6F"/>
    <w:rsid w:val="00A1634F"/>
    <w:rsid w:val="00A52DD9"/>
    <w:rsid w:val="00A5625C"/>
    <w:rsid w:val="00A73A61"/>
    <w:rsid w:val="00AA6B5D"/>
    <w:rsid w:val="00AB2589"/>
    <w:rsid w:val="00AC6E5A"/>
    <w:rsid w:val="00B34F65"/>
    <w:rsid w:val="00B56DF8"/>
    <w:rsid w:val="00B82FD2"/>
    <w:rsid w:val="00B9056A"/>
    <w:rsid w:val="00BF03B1"/>
    <w:rsid w:val="00C436B8"/>
    <w:rsid w:val="00C54E22"/>
    <w:rsid w:val="00CA7FB0"/>
    <w:rsid w:val="00CF36F3"/>
    <w:rsid w:val="00D1224D"/>
    <w:rsid w:val="00D27E20"/>
    <w:rsid w:val="00D3715E"/>
    <w:rsid w:val="00D425CC"/>
    <w:rsid w:val="00D5090F"/>
    <w:rsid w:val="00D6732F"/>
    <w:rsid w:val="00DD63E6"/>
    <w:rsid w:val="00DE47B7"/>
    <w:rsid w:val="00DE6DE3"/>
    <w:rsid w:val="00E56328"/>
    <w:rsid w:val="00E82984"/>
    <w:rsid w:val="00EB62B1"/>
    <w:rsid w:val="00EE063E"/>
    <w:rsid w:val="00F13921"/>
    <w:rsid w:val="00F856EA"/>
    <w:rsid w:val="00F9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7D5B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C231E"/>
    <w:pPr>
      <w:keepNext/>
      <w:spacing w:after="0" w:line="240" w:lineRule="auto"/>
      <w:jc w:val="center"/>
      <w:outlineLvl w:val="0"/>
    </w:pPr>
    <w:rPr>
      <w:rFonts w:ascii="Calibri" w:hAnsi="Calibri" w:cs="Calibri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231E"/>
    <w:rPr>
      <w:rFonts w:ascii="Calibri" w:hAnsi="Calibri" w:cs="Calibri"/>
      <w:b/>
      <w:bCs/>
      <w:color w:val="000000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6C23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C231E"/>
    <w:pPr>
      <w:spacing w:after="0" w:line="240" w:lineRule="auto"/>
      <w:jc w:val="both"/>
    </w:pPr>
    <w:rPr>
      <w:rFonts w:ascii="Calibri" w:hAnsi="Calibri" w:cs="Calibri"/>
      <w:color w:val="00000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C231E"/>
    <w:rPr>
      <w:rFonts w:ascii="Calibri" w:hAnsi="Calibri" w:cs="Calibri"/>
      <w:color w:val="000000"/>
      <w:sz w:val="28"/>
      <w:szCs w:val="28"/>
      <w:lang w:eastAsia="ru-RU"/>
    </w:rPr>
  </w:style>
  <w:style w:type="paragraph" w:customStyle="1" w:styleId="ConsNormal">
    <w:name w:val="ConsNormal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C231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uiPriority w:val="99"/>
    <w:rsid w:val="006C231E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6C231E"/>
    <w:rPr>
      <w:rFonts w:ascii="Times New Roman" w:hAnsi="Times New Roman" w:cs="Times New Roman"/>
      <w:sz w:val="16"/>
      <w:szCs w:val="16"/>
      <w:lang w:eastAsia="ru-RU"/>
    </w:rPr>
  </w:style>
  <w:style w:type="paragraph" w:styleId="3">
    <w:name w:val="List Number 3"/>
    <w:basedOn w:val="a"/>
    <w:uiPriority w:val="99"/>
    <w:rsid w:val="006C231E"/>
    <w:pPr>
      <w:numPr>
        <w:numId w:val="2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6C231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6C231E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7">
    <w:name w:val="annotation reference"/>
    <w:basedOn w:val="a0"/>
    <w:uiPriority w:val="99"/>
    <w:rsid w:val="006C231E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6C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6C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нак Знак4"/>
    <w:uiPriority w:val="99"/>
    <w:rsid w:val="006C231E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6C231E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C231E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6C231E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6C23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C2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annotation subject"/>
    <w:basedOn w:val="a8"/>
    <w:next w:val="a8"/>
    <w:link w:val="ae"/>
    <w:uiPriority w:val="99"/>
    <w:rsid w:val="006C231E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rsid w:val="006C23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Текст примечания Знак1"/>
    <w:uiPriority w:val="99"/>
    <w:rsid w:val="006C231E"/>
    <w:rPr>
      <w:rFonts w:eastAsia="Times New Roman"/>
    </w:rPr>
  </w:style>
  <w:style w:type="paragraph" w:styleId="af">
    <w:name w:val="Balloon Text"/>
    <w:basedOn w:val="a"/>
    <w:link w:val="af0"/>
    <w:uiPriority w:val="99"/>
    <w:rsid w:val="006C23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6C231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99"/>
    <w:qFormat/>
    <w:rsid w:val="006C231E"/>
    <w:pPr>
      <w:ind w:left="720"/>
    </w:pPr>
    <w:rPr>
      <w:rFonts w:ascii="Calibri" w:eastAsia="Times New Roman" w:hAnsi="Calibri" w:cs="Calibri"/>
    </w:rPr>
  </w:style>
  <w:style w:type="paragraph" w:styleId="af2">
    <w:name w:val="Title"/>
    <w:basedOn w:val="a"/>
    <w:link w:val="af3"/>
    <w:uiPriority w:val="99"/>
    <w:qFormat/>
    <w:rsid w:val="006C231E"/>
    <w:pPr>
      <w:spacing w:before="120"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3">
    <w:name w:val="Заголовок Знак"/>
    <w:basedOn w:val="a0"/>
    <w:link w:val="af2"/>
    <w:uiPriority w:val="99"/>
    <w:rsid w:val="006C231E"/>
    <w:rPr>
      <w:rFonts w:ascii="Times New Roman" w:hAnsi="Times New Roman" w:cs="Times New Roman"/>
      <w:b/>
      <w:bCs/>
      <w:sz w:val="28"/>
      <w:szCs w:val="28"/>
    </w:rPr>
  </w:style>
  <w:style w:type="character" w:styleId="af4">
    <w:name w:val="Hyperlink"/>
    <w:basedOn w:val="a0"/>
    <w:uiPriority w:val="99"/>
    <w:rsid w:val="006C231E"/>
    <w:rPr>
      <w:color w:val="0000FF"/>
      <w:u w:val="single"/>
    </w:rPr>
  </w:style>
  <w:style w:type="paragraph" w:customStyle="1" w:styleId="af5">
    <w:name w:val="Заголовок таблицы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af6">
    <w:name w:val="Название бланка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caps/>
      <w:sz w:val="28"/>
      <w:szCs w:val="28"/>
      <w:lang w:eastAsia="ru-RU"/>
    </w:rPr>
  </w:style>
  <w:style w:type="paragraph" w:customStyle="1" w:styleId="6">
    <w:name w:val="Подпись 6 размер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sz w:val="12"/>
      <w:szCs w:val="12"/>
      <w:lang w:eastAsia="ru-RU"/>
    </w:rPr>
  </w:style>
  <w:style w:type="paragraph" w:customStyle="1" w:styleId="12">
    <w:name w:val="Текст таблицы уровень 1"/>
    <w:basedOn w:val="a"/>
    <w:uiPriority w:val="99"/>
    <w:rsid w:val="006C231E"/>
    <w:pPr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4">
    <w:name w:val="Текст таблицы уровень 4"/>
    <w:basedOn w:val="a"/>
    <w:uiPriority w:val="99"/>
    <w:rsid w:val="006C231E"/>
    <w:pPr>
      <w:numPr>
        <w:numId w:val="4"/>
      </w:numPr>
      <w:tabs>
        <w:tab w:val="clear" w:pos="1040"/>
        <w:tab w:val="decimal" w:pos="851"/>
      </w:tabs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8">
    <w:name w:val="8 АРИАЛ"/>
    <w:basedOn w:val="a"/>
    <w:uiPriority w:val="99"/>
    <w:rsid w:val="006C231E"/>
    <w:pPr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styleId="af7">
    <w:name w:val="Strong"/>
    <w:basedOn w:val="a0"/>
    <w:uiPriority w:val="99"/>
    <w:qFormat/>
    <w:rsid w:val="006C231E"/>
    <w:rPr>
      <w:b/>
      <w:bCs/>
    </w:rPr>
  </w:style>
  <w:style w:type="paragraph" w:styleId="af8">
    <w:name w:val="Normal (Web)"/>
    <w:basedOn w:val="a"/>
    <w:uiPriority w:val="99"/>
    <w:rsid w:val="006C23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uiPriority w:val="99"/>
    <w:rsid w:val="006C231E"/>
    <w:rPr>
      <w:color w:val="auto"/>
      <w:shd w:val="clear" w:color="auto" w:fill="auto"/>
    </w:rPr>
  </w:style>
  <w:style w:type="character" w:customStyle="1" w:styleId="af9">
    <w:name w:val="Абзац списка Знак"/>
    <w:uiPriority w:val="99"/>
    <w:rsid w:val="006C231E"/>
    <w:rPr>
      <w:rFonts w:ascii="Calibri" w:eastAsia="Times New Roman" w:hAnsi="Calibri" w:cs="Calibri"/>
      <w:sz w:val="22"/>
      <w:szCs w:val="22"/>
      <w:lang w:val="x-none" w:eastAsia="en-US"/>
    </w:rPr>
  </w:style>
  <w:style w:type="character" w:customStyle="1" w:styleId="FontStyle25">
    <w:name w:val="Font Style25"/>
    <w:uiPriority w:val="99"/>
    <w:rsid w:val="00EE063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9D6B5-D297-49A5-9686-A627E35D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8261</Words>
  <Characters>47089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3</cp:revision>
  <dcterms:created xsi:type="dcterms:W3CDTF">2025-10-08T13:00:00Z</dcterms:created>
  <dcterms:modified xsi:type="dcterms:W3CDTF">2025-10-28T07:11:00Z</dcterms:modified>
</cp:coreProperties>
</file>